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095C7" w14:textId="75736029" w:rsidR="00B23EB7" w:rsidRPr="00882CD5" w:rsidRDefault="00B23EB7" w:rsidP="00B23EB7">
      <w:pPr>
        <w:rPr>
          <w:rFonts w:eastAsia="Times New Roman"/>
        </w:rPr>
      </w:pPr>
      <w:r w:rsidRPr="001D1B76">
        <w:rPr>
          <w:b/>
          <w:bCs/>
        </w:rPr>
        <w:t>3GPP TSG RAN WG1 #9</w:t>
      </w:r>
      <w:r w:rsidR="00663E96" w:rsidRPr="001D1B76">
        <w:rPr>
          <w:b/>
          <w:bCs/>
        </w:rPr>
        <w:t>8</w:t>
      </w:r>
      <w:r w:rsidRPr="001D1B76">
        <w:rPr>
          <w:b/>
          <w:bCs/>
        </w:rPr>
        <w:tab/>
      </w:r>
      <w:r w:rsidRPr="001D1B76">
        <w:rPr>
          <w:b/>
          <w:bCs/>
        </w:rPr>
        <w:tab/>
        <w:t xml:space="preserve">                               </w:t>
      </w:r>
      <w:r w:rsidRPr="001D1B76">
        <w:rPr>
          <w:b/>
          <w:bCs/>
        </w:rPr>
        <w:tab/>
      </w:r>
      <w:r w:rsidRPr="001D1B76">
        <w:rPr>
          <w:b/>
          <w:bCs/>
        </w:rPr>
        <w:tab/>
      </w:r>
      <w:r w:rsidRPr="001D1B76">
        <w:rPr>
          <w:b/>
          <w:bCs/>
        </w:rPr>
        <w:tab/>
        <w:t>R1-</w:t>
      </w:r>
      <w:r w:rsidR="00882CD5" w:rsidRPr="00882CD5">
        <w:rPr>
          <w:b/>
          <w:bCs/>
        </w:rPr>
        <w:t>1909482</w:t>
      </w:r>
      <w:bookmarkStart w:id="0" w:name="_GoBack"/>
      <w:bookmarkEnd w:id="0"/>
    </w:p>
    <w:p w14:paraId="4E70469A" w14:textId="14F2BF95" w:rsidR="00663E96" w:rsidRPr="001D1B76" w:rsidRDefault="00663E96" w:rsidP="00663E96">
      <w:pPr>
        <w:tabs>
          <w:tab w:val="right" w:pos="9216"/>
        </w:tabs>
        <w:spacing w:afterLines="50" w:after="120"/>
        <w:rPr>
          <w:b/>
          <w:kern w:val="2"/>
          <w:lang w:val="en-GB"/>
        </w:rPr>
      </w:pPr>
      <w:r w:rsidRPr="001D1B76">
        <w:rPr>
          <w:b/>
          <w:kern w:val="2"/>
        </w:rPr>
        <w:t>Prague, Czech Republic, August 26</w:t>
      </w:r>
      <w:r w:rsidRPr="001D1B76">
        <w:rPr>
          <w:b/>
          <w:kern w:val="2"/>
          <w:vertAlign w:val="superscript"/>
        </w:rPr>
        <w:t>th</w:t>
      </w:r>
      <w:r w:rsidRPr="001D1B76">
        <w:rPr>
          <w:b/>
          <w:kern w:val="2"/>
        </w:rPr>
        <w:t>-30</w:t>
      </w:r>
      <w:r w:rsidRPr="001D1B76">
        <w:rPr>
          <w:b/>
          <w:kern w:val="2"/>
          <w:vertAlign w:val="superscript"/>
        </w:rPr>
        <w:t>th</w:t>
      </w:r>
      <w:r w:rsidRPr="001D1B76">
        <w:rPr>
          <w:b/>
          <w:kern w:val="2"/>
        </w:rPr>
        <w:t>, 2019</w:t>
      </w:r>
    </w:p>
    <w:p w14:paraId="798EC543" w14:textId="77777777" w:rsidR="00B23EB7" w:rsidRPr="00663E96" w:rsidRDefault="00B23EB7" w:rsidP="00B23EB7">
      <w:pPr>
        <w:tabs>
          <w:tab w:val="center" w:pos="4536"/>
          <w:tab w:val="right" w:pos="9072"/>
        </w:tabs>
        <w:rPr>
          <w:rFonts w:ascii="Arial" w:eastAsia="MS Mincho" w:hAnsi="Arial" w:cs="Arial"/>
          <w:b/>
          <w:bCs/>
          <w:lang w:val="en-GB" w:eastAsia="ja-JP"/>
        </w:rPr>
      </w:pPr>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2601A8D9"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7.2.8.3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00C197D4" w:rsidR="00B23EB7" w:rsidRDefault="00B23EB7" w:rsidP="00B23EB7">
      <w:pPr>
        <w:pStyle w:val="3GPPHeader"/>
        <w:rPr>
          <w:sz w:val="22"/>
          <w:szCs w:val="22"/>
        </w:rPr>
      </w:pPr>
      <w:r w:rsidRPr="00315C6E">
        <w:rPr>
          <w:sz w:val="22"/>
          <w:szCs w:val="22"/>
        </w:rPr>
        <w:t>Title:</w:t>
      </w:r>
      <w:r w:rsidRPr="00315C6E">
        <w:rPr>
          <w:sz w:val="22"/>
          <w:szCs w:val="22"/>
        </w:rPr>
        <w:tab/>
      </w:r>
      <w:r>
        <w:rPr>
          <w:sz w:val="22"/>
          <w:szCs w:val="22"/>
        </w:rPr>
        <w:t xml:space="preserve">Feature lead summary on L1-SINR and </w:t>
      </w:r>
      <w:proofErr w:type="spellStart"/>
      <w:r>
        <w:rPr>
          <w:sz w:val="22"/>
          <w:szCs w:val="22"/>
        </w:rPr>
        <w:t>SCell</w:t>
      </w:r>
      <w:proofErr w:type="spellEnd"/>
      <w:r>
        <w:rPr>
          <w:sz w:val="22"/>
          <w:szCs w:val="22"/>
        </w:rPr>
        <w:t xml:space="preserve"> BFR</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3BEF1DCA" w14:textId="60023059" w:rsidR="00B23EB7" w:rsidRPr="00253F45" w:rsidRDefault="00B23EB7" w:rsidP="00253F45">
      <w:pPr>
        <w:pStyle w:val="0Maintext"/>
        <w:spacing w:after="120" w:afterAutospacing="0" w:line="240" w:lineRule="auto"/>
        <w:rPr>
          <w:lang w:val="en-US"/>
        </w:rPr>
      </w:pPr>
      <w:r>
        <w:rPr>
          <w:lang w:val="en-US"/>
        </w:rPr>
        <w:t xml:space="preserve">In this summary, </w:t>
      </w:r>
      <w:r w:rsidR="00253F45">
        <w:rPr>
          <w:lang w:val="en-US"/>
        </w:rPr>
        <w:t xml:space="preserve">issues related to L1-SINR based beam selection and </w:t>
      </w:r>
      <w:proofErr w:type="spellStart"/>
      <w:r w:rsidR="00253F45">
        <w:rPr>
          <w:lang w:val="en-US"/>
        </w:rPr>
        <w:t>SCell</w:t>
      </w:r>
      <w:proofErr w:type="spellEnd"/>
      <w:r w:rsidR="00253F45">
        <w:rPr>
          <w:lang w:val="en-US"/>
        </w:rPr>
        <w:t xml:space="preserve"> beam failure recovery are provided.</w:t>
      </w:r>
    </w:p>
    <w:p w14:paraId="3529C3F4" w14:textId="30361697" w:rsidR="00B74FB9" w:rsidRDefault="00253F45" w:rsidP="00B23EB7">
      <w:pPr>
        <w:pStyle w:val="Heading1"/>
      </w:pPr>
      <w:r>
        <w:t>L1-SINR</w:t>
      </w:r>
    </w:p>
    <w:p w14:paraId="0255F851" w14:textId="5DCE98D5" w:rsidR="00B23EB7" w:rsidRDefault="00E55EB5" w:rsidP="00E55EB5">
      <w:pPr>
        <w:pStyle w:val="Heading2"/>
      </w:pPr>
      <w:r>
        <w:t xml:space="preserve">Beam reporting </w:t>
      </w:r>
      <w:r w:rsidR="00253F45">
        <w:t>format</w:t>
      </w:r>
    </w:p>
    <w:p w14:paraId="213900C0" w14:textId="6787AD61" w:rsidR="00461B15" w:rsidRDefault="00E55EB5" w:rsidP="00253F45">
      <w:pPr>
        <w:pStyle w:val="0Maintext"/>
        <w:spacing w:after="120" w:afterAutospacing="0" w:line="240" w:lineRule="auto"/>
        <w:rPr>
          <w:lang w:val="en-US"/>
        </w:rPr>
      </w:pPr>
      <w:r w:rsidRPr="00E55EB5">
        <w:rPr>
          <w:lang w:val="en-US"/>
        </w:rPr>
        <w:t>It</w:t>
      </w:r>
      <w:r>
        <w:rPr>
          <w:lang w:val="en-US"/>
        </w:rPr>
        <w:t xml:space="preserve"> has been agreed that </w:t>
      </w:r>
      <w:r w:rsidR="00461B15">
        <w:rPr>
          <w:lang w:val="en-US"/>
        </w:rPr>
        <w:t>in a beam reporting instance, gNB can configure UE to report up to N reported SSBRI/CRIs as well as corresponding L1-SINR values</w:t>
      </w:r>
      <w:r w:rsidR="00253F45">
        <w:rPr>
          <w:lang w:val="en-US"/>
        </w:rPr>
        <w:t>, where</w:t>
      </w:r>
      <w:r w:rsidR="00461B15">
        <w:rPr>
          <w:lang w:val="en-US"/>
        </w:rPr>
        <w:t xml:space="preserve"> N is configured by RRC signaling with candidate values of {1, 2, 3, 4}.</w:t>
      </w:r>
      <w:r w:rsidR="00253F45">
        <w:rPr>
          <w:lang w:val="en-US"/>
        </w:rPr>
        <w:t xml:space="preserve"> Then one open issue is the reporting format.</w:t>
      </w:r>
    </w:p>
    <w:p w14:paraId="36069925" w14:textId="6ACC2304" w:rsidR="00544B70" w:rsidRPr="00544B70" w:rsidRDefault="00544B70" w:rsidP="00253F45">
      <w:pPr>
        <w:pStyle w:val="0Maintext"/>
        <w:spacing w:after="120" w:afterAutospacing="0" w:line="240" w:lineRule="auto"/>
        <w:rPr>
          <w:u w:val="single"/>
          <w:lang w:val="en-US"/>
        </w:rPr>
      </w:pPr>
      <w:r w:rsidRPr="00544B70">
        <w:rPr>
          <w:u w:val="single"/>
          <w:lang w:val="en-US"/>
        </w:rPr>
        <w:t>Issue 2.1:</w:t>
      </w:r>
    </w:p>
    <w:p w14:paraId="7EE3B715" w14:textId="39F7B53B" w:rsidR="00805F23" w:rsidRPr="00E12ADD" w:rsidRDefault="00805F23" w:rsidP="00253F45">
      <w:pPr>
        <w:pStyle w:val="0Maintext"/>
        <w:spacing w:after="120" w:afterAutospacing="0" w:line="240" w:lineRule="auto"/>
        <w:rPr>
          <w:lang w:val="en-US"/>
        </w:rPr>
      </w:pPr>
      <w:r w:rsidRPr="00E12ADD">
        <w:rPr>
          <w:lang w:val="en-US"/>
        </w:rPr>
        <w:t>Down-select one of the following alternatives</w:t>
      </w:r>
      <w:r w:rsidR="00EE7B09" w:rsidRPr="00E12ADD">
        <w:rPr>
          <w:lang w:val="en-US"/>
        </w:rPr>
        <w:t xml:space="preserve"> for L1-SINR based reporting format</w:t>
      </w:r>
    </w:p>
    <w:p w14:paraId="429F7027" w14:textId="1C9860A5" w:rsidR="00805F23" w:rsidRPr="00E12ADD" w:rsidRDefault="00805F23" w:rsidP="00805F23">
      <w:pPr>
        <w:pStyle w:val="0Maintext"/>
        <w:numPr>
          <w:ilvl w:val="0"/>
          <w:numId w:val="11"/>
        </w:numPr>
        <w:spacing w:after="120" w:afterAutospacing="0" w:line="240" w:lineRule="auto"/>
        <w:rPr>
          <w:lang w:val="en-US"/>
        </w:rPr>
      </w:pPr>
      <w:r w:rsidRPr="00E12ADD">
        <w:rPr>
          <w:lang w:val="en-US"/>
        </w:rPr>
        <w:t>Alt 1: L1-SINR is reported based on the following table</w:t>
      </w:r>
    </w:p>
    <w:p w14:paraId="1CC0689E" w14:textId="757F9A7E" w:rsidR="00EE7B09" w:rsidRPr="00E12ADD" w:rsidRDefault="00EE7B09" w:rsidP="00EE7B09">
      <w:pPr>
        <w:pStyle w:val="0Maintext"/>
        <w:numPr>
          <w:ilvl w:val="1"/>
          <w:numId w:val="11"/>
        </w:numPr>
        <w:spacing w:after="120" w:afterAutospacing="0" w:line="240" w:lineRule="auto"/>
        <w:rPr>
          <w:lang w:val="en-US"/>
        </w:rPr>
      </w:pPr>
      <w:r w:rsidRPr="00E12ADD">
        <w:rPr>
          <w:lang w:val="en-US"/>
        </w:rPr>
        <w:t>The SINR is quantized based on what is specified in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2818"/>
      </w:tblGrid>
      <w:tr w:rsidR="00805F23" w:rsidRPr="00E12ADD" w14:paraId="29FA566A" w14:textId="77777777" w:rsidTr="00805F23">
        <w:trPr>
          <w:trHeight w:val="641"/>
          <w:jc w:val="center"/>
        </w:trPr>
        <w:tc>
          <w:tcPr>
            <w:tcW w:w="1512" w:type="dxa"/>
            <w:shd w:val="clear" w:color="auto" w:fill="E0E0E0"/>
            <w:vAlign w:val="center"/>
          </w:tcPr>
          <w:p w14:paraId="4B8FC075" w14:textId="77777777" w:rsidR="00805F23" w:rsidRPr="00E12ADD" w:rsidRDefault="00805F23" w:rsidP="00B74FB9">
            <w:pPr>
              <w:pStyle w:val="TAH"/>
              <w:rPr>
                <w:b w:val="0"/>
                <w:lang w:eastAsia="zh-CN"/>
              </w:rPr>
            </w:pPr>
            <w:r w:rsidRPr="00E12ADD">
              <w:rPr>
                <w:rFonts w:hint="eastAsia"/>
                <w:b w:val="0"/>
                <w:lang w:eastAsia="zh-CN"/>
              </w:rPr>
              <w:t>CSI report number</w:t>
            </w:r>
          </w:p>
        </w:tc>
        <w:tc>
          <w:tcPr>
            <w:tcW w:w="2818" w:type="dxa"/>
            <w:shd w:val="clear" w:color="auto" w:fill="E0E0E0"/>
            <w:vAlign w:val="center"/>
          </w:tcPr>
          <w:p w14:paraId="64D712D5" w14:textId="77777777" w:rsidR="00805F23" w:rsidRPr="00E12ADD" w:rsidRDefault="00805F23" w:rsidP="00B74FB9">
            <w:pPr>
              <w:pStyle w:val="TAH"/>
              <w:rPr>
                <w:b w:val="0"/>
                <w:lang w:eastAsia="zh-CN"/>
              </w:rPr>
            </w:pPr>
            <w:r w:rsidRPr="00E12ADD">
              <w:rPr>
                <w:rFonts w:hint="eastAsia"/>
                <w:b w:val="0"/>
                <w:lang w:eastAsia="zh-CN"/>
              </w:rPr>
              <w:t>CSI fields</w:t>
            </w:r>
          </w:p>
        </w:tc>
      </w:tr>
      <w:tr w:rsidR="00805F23" w:rsidRPr="00E12ADD" w14:paraId="5DBA9B28" w14:textId="77777777" w:rsidTr="00805F23">
        <w:trPr>
          <w:jc w:val="center"/>
        </w:trPr>
        <w:tc>
          <w:tcPr>
            <w:tcW w:w="1512" w:type="dxa"/>
            <w:vMerge w:val="restart"/>
            <w:vAlign w:val="center"/>
          </w:tcPr>
          <w:p w14:paraId="03D1DC9B" w14:textId="77777777" w:rsidR="00805F23" w:rsidRPr="00E12ADD" w:rsidRDefault="00805F23" w:rsidP="00805F23">
            <w:pPr>
              <w:pStyle w:val="TAC"/>
              <w:rPr>
                <w:lang w:eastAsia="zh-CN"/>
              </w:rPr>
            </w:pPr>
            <w:r w:rsidRPr="00E12ADD">
              <w:rPr>
                <w:rFonts w:hint="eastAsia"/>
                <w:lang w:eastAsia="zh-CN"/>
              </w:rPr>
              <w:t>CSI report #n</w:t>
            </w:r>
          </w:p>
        </w:tc>
        <w:tc>
          <w:tcPr>
            <w:tcW w:w="2818" w:type="dxa"/>
            <w:vAlign w:val="center"/>
          </w:tcPr>
          <w:p w14:paraId="2508CD59" w14:textId="64790B27" w:rsidR="00805F23" w:rsidRPr="00E12ADD" w:rsidRDefault="00805F23" w:rsidP="00805F23">
            <w:pPr>
              <w:pStyle w:val="TAC"/>
              <w:rPr>
                <w:lang w:eastAsia="zh-CN"/>
              </w:rPr>
            </w:pPr>
            <w:r w:rsidRPr="00E12ADD">
              <w:rPr>
                <w:rFonts w:hint="eastAsia"/>
                <w:lang w:eastAsia="zh-CN"/>
              </w:rPr>
              <w:t xml:space="preserve">CRI or </w:t>
            </w:r>
            <w:r w:rsidRPr="00E12ADD">
              <w:rPr>
                <w:lang w:eastAsia="zh-CN"/>
              </w:rPr>
              <w:t>SSBRI</w:t>
            </w:r>
            <w:r w:rsidRPr="00E12ADD">
              <w:rPr>
                <w:rFonts w:hint="eastAsia"/>
                <w:lang w:eastAsia="zh-CN"/>
              </w:rPr>
              <w:t xml:space="preserve"> #1, if reported</w:t>
            </w:r>
          </w:p>
        </w:tc>
      </w:tr>
      <w:tr w:rsidR="00805F23" w:rsidRPr="00E12ADD" w14:paraId="1582538C" w14:textId="77777777" w:rsidTr="00805F23">
        <w:trPr>
          <w:jc w:val="center"/>
        </w:trPr>
        <w:tc>
          <w:tcPr>
            <w:tcW w:w="1512" w:type="dxa"/>
            <w:vMerge/>
            <w:vAlign w:val="center"/>
          </w:tcPr>
          <w:p w14:paraId="5ADF46D7" w14:textId="77777777" w:rsidR="00805F23" w:rsidRPr="00E12ADD" w:rsidRDefault="00805F23" w:rsidP="00805F23">
            <w:pPr>
              <w:pStyle w:val="TAC"/>
              <w:rPr>
                <w:lang w:eastAsia="zh-CN"/>
              </w:rPr>
            </w:pPr>
          </w:p>
        </w:tc>
        <w:tc>
          <w:tcPr>
            <w:tcW w:w="2818" w:type="dxa"/>
            <w:vAlign w:val="center"/>
          </w:tcPr>
          <w:p w14:paraId="42AD82DE" w14:textId="12ADC996" w:rsidR="00805F23" w:rsidRPr="00E12ADD" w:rsidRDefault="00805F23" w:rsidP="00805F23">
            <w:pPr>
              <w:pStyle w:val="TAC"/>
              <w:rPr>
                <w:lang w:eastAsia="zh-CN"/>
              </w:rPr>
            </w:pPr>
            <w:r w:rsidRPr="00E12ADD">
              <w:rPr>
                <w:rFonts w:hint="eastAsia"/>
                <w:lang w:eastAsia="zh-CN"/>
              </w:rPr>
              <w:t xml:space="preserve">CRI or </w:t>
            </w:r>
            <w:r w:rsidRPr="00E12ADD">
              <w:rPr>
                <w:lang w:eastAsia="zh-CN"/>
              </w:rPr>
              <w:t>SSBRI</w:t>
            </w:r>
            <w:r w:rsidRPr="00E12ADD">
              <w:rPr>
                <w:rFonts w:hint="eastAsia"/>
                <w:lang w:eastAsia="zh-CN"/>
              </w:rPr>
              <w:t xml:space="preserve"> #2, if reported</w:t>
            </w:r>
          </w:p>
        </w:tc>
      </w:tr>
      <w:tr w:rsidR="00805F23" w:rsidRPr="00E12ADD" w14:paraId="0834F0AA" w14:textId="77777777" w:rsidTr="00805F23">
        <w:trPr>
          <w:jc w:val="center"/>
        </w:trPr>
        <w:tc>
          <w:tcPr>
            <w:tcW w:w="1512" w:type="dxa"/>
            <w:vMerge/>
            <w:vAlign w:val="center"/>
          </w:tcPr>
          <w:p w14:paraId="43CBCD9E" w14:textId="77777777" w:rsidR="00805F23" w:rsidRPr="00E12ADD" w:rsidRDefault="00805F23" w:rsidP="00805F23">
            <w:pPr>
              <w:pStyle w:val="TAC"/>
              <w:rPr>
                <w:lang w:eastAsia="zh-CN"/>
              </w:rPr>
            </w:pPr>
          </w:p>
        </w:tc>
        <w:tc>
          <w:tcPr>
            <w:tcW w:w="2818" w:type="dxa"/>
            <w:vAlign w:val="center"/>
          </w:tcPr>
          <w:p w14:paraId="7C9C033B" w14:textId="301B40FB" w:rsidR="00805F23" w:rsidRPr="00E12ADD" w:rsidRDefault="00805F23" w:rsidP="00805F23">
            <w:pPr>
              <w:pStyle w:val="TAC"/>
              <w:rPr>
                <w:lang w:eastAsia="zh-CN"/>
              </w:rPr>
            </w:pPr>
            <w:r w:rsidRPr="00E12ADD">
              <w:rPr>
                <w:rFonts w:hint="eastAsia"/>
                <w:lang w:eastAsia="zh-CN"/>
              </w:rPr>
              <w:t xml:space="preserve">CRI or </w:t>
            </w:r>
            <w:r w:rsidRPr="00E12ADD">
              <w:rPr>
                <w:lang w:eastAsia="zh-CN"/>
              </w:rPr>
              <w:t>SSBRI</w:t>
            </w:r>
            <w:r w:rsidRPr="00E12ADD">
              <w:rPr>
                <w:rFonts w:hint="eastAsia"/>
                <w:lang w:eastAsia="zh-CN"/>
              </w:rPr>
              <w:t xml:space="preserve"> #3, if reported</w:t>
            </w:r>
          </w:p>
        </w:tc>
      </w:tr>
      <w:tr w:rsidR="00805F23" w:rsidRPr="00E12ADD" w14:paraId="63978630" w14:textId="77777777" w:rsidTr="00805F23">
        <w:trPr>
          <w:jc w:val="center"/>
        </w:trPr>
        <w:tc>
          <w:tcPr>
            <w:tcW w:w="1512" w:type="dxa"/>
            <w:vMerge/>
            <w:vAlign w:val="center"/>
          </w:tcPr>
          <w:p w14:paraId="7201518B" w14:textId="77777777" w:rsidR="00805F23" w:rsidRPr="00E12ADD" w:rsidRDefault="00805F23" w:rsidP="00805F23">
            <w:pPr>
              <w:pStyle w:val="TAC"/>
              <w:rPr>
                <w:lang w:eastAsia="zh-CN"/>
              </w:rPr>
            </w:pPr>
          </w:p>
        </w:tc>
        <w:tc>
          <w:tcPr>
            <w:tcW w:w="2818" w:type="dxa"/>
            <w:vAlign w:val="center"/>
          </w:tcPr>
          <w:p w14:paraId="37A22CA5" w14:textId="2098AD95" w:rsidR="00805F23" w:rsidRPr="00E12ADD" w:rsidRDefault="00805F23" w:rsidP="00805F23">
            <w:pPr>
              <w:pStyle w:val="TAC"/>
              <w:rPr>
                <w:lang w:eastAsia="zh-CN"/>
              </w:rPr>
            </w:pPr>
            <w:r w:rsidRPr="00E12ADD">
              <w:rPr>
                <w:rFonts w:hint="eastAsia"/>
                <w:lang w:eastAsia="zh-CN"/>
              </w:rPr>
              <w:t xml:space="preserve">CRI or </w:t>
            </w:r>
            <w:r w:rsidRPr="00E12ADD">
              <w:rPr>
                <w:lang w:eastAsia="zh-CN"/>
              </w:rPr>
              <w:t>SSBRI</w:t>
            </w:r>
            <w:r w:rsidRPr="00E12ADD">
              <w:rPr>
                <w:rFonts w:hint="eastAsia"/>
                <w:lang w:eastAsia="zh-CN"/>
              </w:rPr>
              <w:t xml:space="preserve"> #4, if reported</w:t>
            </w:r>
          </w:p>
        </w:tc>
      </w:tr>
      <w:tr w:rsidR="00805F23" w:rsidRPr="00E12ADD" w14:paraId="6C27308D" w14:textId="77777777" w:rsidTr="00805F23">
        <w:trPr>
          <w:jc w:val="center"/>
        </w:trPr>
        <w:tc>
          <w:tcPr>
            <w:tcW w:w="1512" w:type="dxa"/>
            <w:vMerge/>
            <w:vAlign w:val="center"/>
          </w:tcPr>
          <w:p w14:paraId="4703CDE2" w14:textId="77777777" w:rsidR="00805F23" w:rsidRPr="00E12ADD" w:rsidRDefault="00805F23" w:rsidP="00B74FB9">
            <w:pPr>
              <w:pStyle w:val="TAC"/>
              <w:rPr>
                <w:lang w:eastAsia="zh-CN"/>
              </w:rPr>
            </w:pPr>
          </w:p>
        </w:tc>
        <w:tc>
          <w:tcPr>
            <w:tcW w:w="2818" w:type="dxa"/>
            <w:vAlign w:val="center"/>
          </w:tcPr>
          <w:p w14:paraId="77FE26E6" w14:textId="4188990D" w:rsidR="00805F23" w:rsidRPr="00E12ADD" w:rsidRDefault="00805F23" w:rsidP="00B74FB9">
            <w:pPr>
              <w:pStyle w:val="TAC"/>
              <w:rPr>
                <w:lang w:eastAsia="zh-CN"/>
              </w:rPr>
            </w:pPr>
            <w:r w:rsidRPr="00E12ADD">
              <w:rPr>
                <w:lang w:eastAsia="zh-CN"/>
              </w:rPr>
              <w:t>SINR</w:t>
            </w:r>
            <w:r w:rsidRPr="00E12ADD">
              <w:rPr>
                <w:rFonts w:hint="eastAsia"/>
                <w:lang w:eastAsia="zh-CN"/>
              </w:rPr>
              <w:t xml:space="preserve"> #1, if reported</w:t>
            </w:r>
          </w:p>
        </w:tc>
      </w:tr>
      <w:tr w:rsidR="00805F23" w:rsidRPr="00E12ADD" w14:paraId="12FD5EE1" w14:textId="77777777" w:rsidTr="00805F23">
        <w:trPr>
          <w:trHeight w:val="624"/>
          <w:jc w:val="center"/>
        </w:trPr>
        <w:tc>
          <w:tcPr>
            <w:tcW w:w="1512" w:type="dxa"/>
            <w:vMerge/>
            <w:vAlign w:val="center"/>
          </w:tcPr>
          <w:p w14:paraId="367E79C0" w14:textId="77777777" w:rsidR="00805F23" w:rsidRPr="00E12ADD" w:rsidRDefault="00805F23" w:rsidP="00B74FB9">
            <w:pPr>
              <w:pStyle w:val="TAC"/>
              <w:rPr>
                <w:lang w:eastAsia="zh-CN"/>
              </w:rPr>
            </w:pPr>
          </w:p>
        </w:tc>
        <w:tc>
          <w:tcPr>
            <w:tcW w:w="2818" w:type="dxa"/>
            <w:vAlign w:val="center"/>
          </w:tcPr>
          <w:p w14:paraId="2D117D36" w14:textId="30647040" w:rsidR="00805F23" w:rsidRPr="00E12ADD" w:rsidRDefault="00805F23" w:rsidP="00B74FB9">
            <w:pPr>
              <w:pStyle w:val="TAC"/>
              <w:rPr>
                <w:lang w:eastAsia="zh-CN"/>
              </w:rPr>
            </w:pPr>
            <w:r w:rsidRPr="00E12ADD">
              <w:rPr>
                <w:rFonts w:hint="eastAsia"/>
                <w:lang w:eastAsia="zh-CN"/>
              </w:rPr>
              <w:t xml:space="preserve">Differential </w:t>
            </w:r>
            <w:r w:rsidRPr="00E12ADD">
              <w:rPr>
                <w:lang w:eastAsia="zh-CN"/>
              </w:rPr>
              <w:t>SINR</w:t>
            </w:r>
            <w:r w:rsidRPr="00E12ADD">
              <w:rPr>
                <w:rFonts w:hint="eastAsia"/>
                <w:lang w:eastAsia="zh-CN"/>
              </w:rPr>
              <w:t xml:space="preserve"> #2, if reported</w:t>
            </w:r>
          </w:p>
        </w:tc>
      </w:tr>
      <w:tr w:rsidR="00805F23" w:rsidRPr="00E12ADD" w14:paraId="70D0E3D9" w14:textId="77777777" w:rsidTr="00805F23">
        <w:trPr>
          <w:jc w:val="center"/>
        </w:trPr>
        <w:tc>
          <w:tcPr>
            <w:tcW w:w="1512" w:type="dxa"/>
            <w:vMerge/>
            <w:vAlign w:val="center"/>
          </w:tcPr>
          <w:p w14:paraId="1D2DA48C" w14:textId="77777777" w:rsidR="00805F23" w:rsidRPr="00E12ADD" w:rsidRDefault="00805F23" w:rsidP="00B74FB9">
            <w:pPr>
              <w:pStyle w:val="TAC"/>
              <w:rPr>
                <w:lang w:eastAsia="zh-CN"/>
              </w:rPr>
            </w:pPr>
          </w:p>
        </w:tc>
        <w:tc>
          <w:tcPr>
            <w:tcW w:w="2818" w:type="dxa"/>
            <w:vAlign w:val="center"/>
          </w:tcPr>
          <w:p w14:paraId="7B0E5B48" w14:textId="183309A4" w:rsidR="00805F23" w:rsidRPr="00E12ADD" w:rsidRDefault="00805F23" w:rsidP="00B74FB9">
            <w:pPr>
              <w:pStyle w:val="TAC"/>
              <w:rPr>
                <w:lang w:eastAsia="zh-CN"/>
              </w:rPr>
            </w:pPr>
            <w:r w:rsidRPr="00E12ADD">
              <w:rPr>
                <w:rFonts w:hint="eastAsia"/>
                <w:lang w:eastAsia="zh-CN"/>
              </w:rPr>
              <w:t xml:space="preserve">Differential </w:t>
            </w:r>
            <w:r w:rsidRPr="00E12ADD">
              <w:rPr>
                <w:lang w:eastAsia="zh-CN"/>
              </w:rPr>
              <w:t>SINR</w:t>
            </w:r>
            <w:r w:rsidRPr="00E12ADD">
              <w:rPr>
                <w:rFonts w:hint="eastAsia"/>
                <w:lang w:eastAsia="zh-CN"/>
              </w:rPr>
              <w:t xml:space="preserve"> #3, if reported</w:t>
            </w:r>
          </w:p>
        </w:tc>
      </w:tr>
      <w:tr w:rsidR="00805F23" w:rsidRPr="00E12ADD" w14:paraId="66EA808B" w14:textId="77777777" w:rsidTr="00805F23">
        <w:trPr>
          <w:jc w:val="center"/>
        </w:trPr>
        <w:tc>
          <w:tcPr>
            <w:tcW w:w="1512" w:type="dxa"/>
            <w:vMerge/>
            <w:vAlign w:val="center"/>
          </w:tcPr>
          <w:p w14:paraId="18C1DE11" w14:textId="77777777" w:rsidR="00805F23" w:rsidRPr="00E12ADD" w:rsidRDefault="00805F23" w:rsidP="00B74FB9">
            <w:pPr>
              <w:pStyle w:val="TAC"/>
              <w:rPr>
                <w:lang w:eastAsia="zh-CN"/>
              </w:rPr>
            </w:pPr>
          </w:p>
        </w:tc>
        <w:tc>
          <w:tcPr>
            <w:tcW w:w="2818" w:type="dxa"/>
            <w:vAlign w:val="center"/>
          </w:tcPr>
          <w:p w14:paraId="6070EABF" w14:textId="79058981" w:rsidR="00805F23" w:rsidRPr="00E12ADD" w:rsidRDefault="00805F23" w:rsidP="00B74FB9">
            <w:pPr>
              <w:pStyle w:val="TAC"/>
              <w:rPr>
                <w:lang w:eastAsia="zh-CN"/>
              </w:rPr>
            </w:pPr>
            <w:r w:rsidRPr="00E12ADD">
              <w:rPr>
                <w:rFonts w:hint="eastAsia"/>
                <w:lang w:eastAsia="zh-CN"/>
              </w:rPr>
              <w:t xml:space="preserve">Differential </w:t>
            </w:r>
            <w:r w:rsidRPr="00E12ADD">
              <w:rPr>
                <w:lang w:eastAsia="zh-CN"/>
              </w:rPr>
              <w:t>SINR</w:t>
            </w:r>
            <w:r w:rsidRPr="00E12ADD">
              <w:rPr>
                <w:rFonts w:hint="eastAsia"/>
                <w:lang w:eastAsia="zh-CN"/>
              </w:rPr>
              <w:t xml:space="preserve"> #4, if reported</w:t>
            </w:r>
          </w:p>
        </w:tc>
      </w:tr>
    </w:tbl>
    <w:p w14:paraId="632CDFBA" w14:textId="77777777" w:rsidR="00805F23" w:rsidRPr="00E12ADD" w:rsidRDefault="00805F23" w:rsidP="00805F23">
      <w:pPr>
        <w:pStyle w:val="0Maintext"/>
        <w:spacing w:after="120" w:afterAutospacing="0" w:line="240" w:lineRule="auto"/>
        <w:ind w:left="1080" w:firstLine="0"/>
        <w:rPr>
          <w:lang w:val="en-US"/>
        </w:rPr>
      </w:pPr>
    </w:p>
    <w:p w14:paraId="28C1CBC8" w14:textId="3B56D1F4" w:rsidR="00805F23" w:rsidRPr="00E12ADD" w:rsidRDefault="00805F23" w:rsidP="00805F23">
      <w:pPr>
        <w:pStyle w:val="0Maintext"/>
        <w:numPr>
          <w:ilvl w:val="0"/>
          <w:numId w:val="11"/>
        </w:numPr>
        <w:spacing w:after="120" w:afterAutospacing="0" w:line="240" w:lineRule="auto"/>
        <w:rPr>
          <w:lang w:val="en-US"/>
        </w:rPr>
      </w:pPr>
      <w:r w:rsidRPr="00E12ADD">
        <w:rPr>
          <w:lang w:val="en-US"/>
        </w:rPr>
        <w:t>Alt 2: L1-SINR is reported based on the following table</w:t>
      </w:r>
    </w:p>
    <w:p w14:paraId="7C146CAF" w14:textId="624D1595" w:rsidR="00EE7B09" w:rsidRPr="00E12ADD" w:rsidRDefault="00EE7B09" w:rsidP="00EE7B09">
      <w:pPr>
        <w:pStyle w:val="0Maintext"/>
        <w:numPr>
          <w:ilvl w:val="1"/>
          <w:numId w:val="11"/>
        </w:numPr>
        <w:spacing w:after="120" w:afterAutospacing="0" w:line="240" w:lineRule="auto"/>
        <w:rPr>
          <w:lang w:val="en-US"/>
        </w:rPr>
      </w:pPr>
      <w:r w:rsidRPr="00E12ADD">
        <w:rPr>
          <w:lang w:val="en-US"/>
        </w:rPr>
        <w:t>The SINR is quantized based on what is specified in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2588"/>
      </w:tblGrid>
      <w:tr w:rsidR="00805F23" w:rsidRPr="00E12ADD" w14:paraId="66B7300E" w14:textId="77777777" w:rsidTr="00805F23">
        <w:trPr>
          <w:trHeight w:val="641"/>
          <w:jc w:val="center"/>
        </w:trPr>
        <w:tc>
          <w:tcPr>
            <w:tcW w:w="1512" w:type="dxa"/>
            <w:shd w:val="clear" w:color="auto" w:fill="E0E0E0"/>
            <w:vAlign w:val="center"/>
          </w:tcPr>
          <w:p w14:paraId="3BFF3221" w14:textId="77777777" w:rsidR="00805F23" w:rsidRPr="00E12ADD" w:rsidRDefault="00805F23" w:rsidP="00B74FB9">
            <w:pPr>
              <w:pStyle w:val="TAH"/>
              <w:rPr>
                <w:b w:val="0"/>
                <w:lang w:eastAsia="zh-CN"/>
              </w:rPr>
            </w:pPr>
            <w:r w:rsidRPr="00E12ADD">
              <w:rPr>
                <w:rFonts w:hint="eastAsia"/>
                <w:b w:val="0"/>
                <w:lang w:eastAsia="zh-CN"/>
              </w:rPr>
              <w:lastRenderedPageBreak/>
              <w:t>CSI report number</w:t>
            </w:r>
          </w:p>
        </w:tc>
        <w:tc>
          <w:tcPr>
            <w:tcW w:w="2588" w:type="dxa"/>
            <w:shd w:val="clear" w:color="auto" w:fill="E0E0E0"/>
            <w:vAlign w:val="center"/>
          </w:tcPr>
          <w:p w14:paraId="4832FA3F" w14:textId="77777777" w:rsidR="00805F23" w:rsidRPr="00E12ADD" w:rsidRDefault="00805F23" w:rsidP="00B74FB9">
            <w:pPr>
              <w:pStyle w:val="TAH"/>
              <w:rPr>
                <w:b w:val="0"/>
                <w:lang w:eastAsia="zh-CN"/>
              </w:rPr>
            </w:pPr>
            <w:r w:rsidRPr="00E12ADD">
              <w:rPr>
                <w:rFonts w:hint="eastAsia"/>
                <w:b w:val="0"/>
                <w:lang w:eastAsia="zh-CN"/>
              </w:rPr>
              <w:t>CSI fields</w:t>
            </w:r>
          </w:p>
        </w:tc>
      </w:tr>
      <w:tr w:rsidR="00805F23" w:rsidRPr="00E12ADD" w14:paraId="1E68EF8D" w14:textId="77777777" w:rsidTr="00805F23">
        <w:trPr>
          <w:jc w:val="center"/>
        </w:trPr>
        <w:tc>
          <w:tcPr>
            <w:tcW w:w="1512" w:type="dxa"/>
            <w:vMerge w:val="restart"/>
            <w:vAlign w:val="center"/>
          </w:tcPr>
          <w:p w14:paraId="1CBB7BE1" w14:textId="77777777" w:rsidR="00805F23" w:rsidRPr="00E12ADD" w:rsidRDefault="00805F23" w:rsidP="00805F23">
            <w:pPr>
              <w:pStyle w:val="TAC"/>
              <w:rPr>
                <w:lang w:eastAsia="zh-CN"/>
              </w:rPr>
            </w:pPr>
            <w:r w:rsidRPr="00E12ADD">
              <w:rPr>
                <w:rFonts w:hint="eastAsia"/>
                <w:lang w:eastAsia="zh-CN"/>
              </w:rPr>
              <w:t>CSI report #n</w:t>
            </w:r>
          </w:p>
        </w:tc>
        <w:tc>
          <w:tcPr>
            <w:tcW w:w="2588" w:type="dxa"/>
            <w:vAlign w:val="center"/>
          </w:tcPr>
          <w:p w14:paraId="5F8C24B4" w14:textId="47757E3D" w:rsidR="00805F23" w:rsidRPr="00E12ADD" w:rsidRDefault="00805F23" w:rsidP="00805F23">
            <w:pPr>
              <w:pStyle w:val="TAC"/>
              <w:rPr>
                <w:lang w:eastAsia="zh-CN"/>
              </w:rPr>
            </w:pPr>
            <w:r w:rsidRPr="00E12ADD">
              <w:rPr>
                <w:rFonts w:hint="eastAsia"/>
                <w:lang w:eastAsia="zh-CN"/>
              </w:rPr>
              <w:t xml:space="preserve">CRI or </w:t>
            </w:r>
            <w:r w:rsidRPr="00E12ADD">
              <w:rPr>
                <w:lang w:eastAsia="zh-CN"/>
              </w:rPr>
              <w:t>SSBRI</w:t>
            </w:r>
            <w:r w:rsidRPr="00E12ADD">
              <w:rPr>
                <w:rFonts w:hint="eastAsia"/>
                <w:lang w:eastAsia="zh-CN"/>
              </w:rPr>
              <w:t xml:space="preserve"> #1, if reported</w:t>
            </w:r>
          </w:p>
        </w:tc>
      </w:tr>
      <w:tr w:rsidR="00805F23" w:rsidRPr="00E12ADD" w14:paraId="2A979E43" w14:textId="77777777" w:rsidTr="00805F23">
        <w:trPr>
          <w:jc w:val="center"/>
        </w:trPr>
        <w:tc>
          <w:tcPr>
            <w:tcW w:w="1512" w:type="dxa"/>
            <w:vMerge/>
            <w:vAlign w:val="center"/>
          </w:tcPr>
          <w:p w14:paraId="3ABAA5C0" w14:textId="77777777" w:rsidR="00805F23" w:rsidRPr="00E12ADD" w:rsidRDefault="00805F23" w:rsidP="00805F23">
            <w:pPr>
              <w:pStyle w:val="TAC"/>
              <w:rPr>
                <w:lang w:eastAsia="zh-CN"/>
              </w:rPr>
            </w:pPr>
          </w:p>
        </w:tc>
        <w:tc>
          <w:tcPr>
            <w:tcW w:w="2588" w:type="dxa"/>
            <w:vAlign w:val="center"/>
          </w:tcPr>
          <w:p w14:paraId="25759310" w14:textId="69E9AFE8" w:rsidR="00805F23" w:rsidRPr="00E12ADD" w:rsidRDefault="00805F23" w:rsidP="00805F23">
            <w:pPr>
              <w:pStyle w:val="TAC"/>
              <w:rPr>
                <w:lang w:eastAsia="zh-CN"/>
              </w:rPr>
            </w:pPr>
            <w:r w:rsidRPr="00E12ADD">
              <w:rPr>
                <w:rFonts w:hint="eastAsia"/>
                <w:lang w:eastAsia="zh-CN"/>
              </w:rPr>
              <w:t xml:space="preserve">CRI or </w:t>
            </w:r>
            <w:r w:rsidRPr="00E12ADD">
              <w:rPr>
                <w:lang w:eastAsia="zh-CN"/>
              </w:rPr>
              <w:t>SSBRI</w:t>
            </w:r>
            <w:r w:rsidRPr="00E12ADD">
              <w:rPr>
                <w:rFonts w:hint="eastAsia"/>
                <w:lang w:eastAsia="zh-CN"/>
              </w:rPr>
              <w:t xml:space="preserve"> #2, if reported</w:t>
            </w:r>
          </w:p>
        </w:tc>
      </w:tr>
      <w:tr w:rsidR="00805F23" w:rsidRPr="00E12ADD" w14:paraId="6397DE26" w14:textId="77777777" w:rsidTr="00805F23">
        <w:trPr>
          <w:jc w:val="center"/>
        </w:trPr>
        <w:tc>
          <w:tcPr>
            <w:tcW w:w="1512" w:type="dxa"/>
            <w:vMerge/>
            <w:vAlign w:val="center"/>
          </w:tcPr>
          <w:p w14:paraId="159F34D4" w14:textId="77777777" w:rsidR="00805F23" w:rsidRPr="00E12ADD" w:rsidRDefault="00805F23" w:rsidP="00805F23">
            <w:pPr>
              <w:pStyle w:val="TAC"/>
              <w:rPr>
                <w:lang w:eastAsia="zh-CN"/>
              </w:rPr>
            </w:pPr>
          </w:p>
        </w:tc>
        <w:tc>
          <w:tcPr>
            <w:tcW w:w="2588" w:type="dxa"/>
            <w:vAlign w:val="center"/>
          </w:tcPr>
          <w:p w14:paraId="17BA5D3E" w14:textId="4FF60C00" w:rsidR="00805F23" w:rsidRPr="00E12ADD" w:rsidRDefault="00805F23" w:rsidP="00805F23">
            <w:pPr>
              <w:pStyle w:val="TAC"/>
              <w:rPr>
                <w:lang w:eastAsia="zh-CN"/>
              </w:rPr>
            </w:pPr>
            <w:r w:rsidRPr="00E12ADD">
              <w:rPr>
                <w:rFonts w:hint="eastAsia"/>
                <w:lang w:eastAsia="zh-CN"/>
              </w:rPr>
              <w:t xml:space="preserve">CRI or </w:t>
            </w:r>
            <w:r w:rsidRPr="00E12ADD">
              <w:rPr>
                <w:lang w:eastAsia="zh-CN"/>
              </w:rPr>
              <w:t>SSBRI</w:t>
            </w:r>
            <w:r w:rsidRPr="00E12ADD">
              <w:rPr>
                <w:rFonts w:hint="eastAsia"/>
                <w:lang w:eastAsia="zh-CN"/>
              </w:rPr>
              <w:t xml:space="preserve"> #3, if reported</w:t>
            </w:r>
          </w:p>
        </w:tc>
      </w:tr>
      <w:tr w:rsidR="00805F23" w:rsidRPr="00E12ADD" w14:paraId="5BB8ED41" w14:textId="77777777" w:rsidTr="00805F23">
        <w:trPr>
          <w:jc w:val="center"/>
        </w:trPr>
        <w:tc>
          <w:tcPr>
            <w:tcW w:w="1512" w:type="dxa"/>
            <w:vMerge/>
            <w:vAlign w:val="center"/>
          </w:tcPr>
          <w:p w14:paraId="543254B6" w14:textId="77777777" w:rsidR="00805F23" w:rsidRPr="00E12ADD" w:rsidRDefault="00805F23" w:rsidP="00805F23">
            <w:pPr>
              <w:pStyle w:val="TAC"/>
              <w:rPr>
                <w:lang w:eastAsia="zh-CN"/>
              </w:rPr>
            </w:pPr>
          </w:p>
        </w:tc>
        <w:tc>
          <w:tcPr>
            <w:tcW w:w="2588" w:type="dxa"/>
            <w:vAlign w:val="center"/>
          </w:tcPr>
          <w:p w14:paraId="29E89C17" w14:textId="38B4DAD1" w:rsidR="00805F23" w:rsidRPr="00E12ADD" w:rsidRDefault="00805F23" w:rsidP="00805F23">
            <w:pPr>
              <w:pStyle w:val="TAC"/>
              <w:rPr>
                <w:lang w:eastAsia="zh-CN"/>
              </w:rPr>
            </w:pPr>
            <w:r w:rsidRPr="00E12ADD">
              <w:rPr>
                <w:rFonts w:hint="eastAsia"/>
                <w:lang w:eastAsia="zh-CN"/>
              </w:rPr>
              <w:t xml:space="preserve">CRI or </w:t>
            </w:r>
            <w:r w:rsidRPr="00E12ADD">
              <w:rPr>
                <w:lang w:eastAsia="zh-CN"/>
              </w:rPr>
              <w:t>SSBRI</w:t>
            </w:r>
            <w:r w:rsidRPr="00E12ADD">
              <w:rPr>
                <w:rFonts w:hint="eastAsia"/>
                <w:lang w:eastAsia="zh-CN"/>
              </w:rPr>
              <w:t xml:space="preserve"> #4, if reported</w:t>
            </w:r>
          </w:p>
        </w:tc>
      </w:tr>
      <w:tr w:rsidR="00805F23" w:rsidRPr="00E12ADD" w14:paraId="2A6166F9" w14:textId="77777777" w:rsidTr="00805F23">
        <w:trPr>
          <w:jc w:val="center"/>
        </w:trPr>
        <w:tc>
          <w:tcPr>
            <w:tcW w:w="1512" w:type="dxa"/>
            <w:vMerge/>
            <w:vAlign w:val="center"/>
          </w:tcPr>
          <w:p w14:paraId="6072BAB7" w14:textId="77777777" w:rsidR="00805F23" w:rsidRPr="00E12ADD" w:rsidRDefault="00805F23" w:rsidP="00805F23">
            <w:pPr>
              <w:pStyle w:val="TAC"/>
              <w:rPr>
                <w:lang w:eastAsia="zh-CN"/>
              </w:rPr>
            </w:pPr>
          </w:p>
        </w:tc>
        <w:tc>
          <w:tcPr>
            <w:tcW w:w="2588" w:type="dxa"/>
            <w:vAlign w:val="center"/>
          </w:tcPr>
          <w:p w14:paraId="2C71F219" w14:textId="358F67A8" w:rsidR="00805F23" w:rsidRPr="00E12ADD" w:rsidRDefault="00805F23" w:rsidP="00805F23">
            <w:pPr>
              <w:pStyle w:val="TAC"/>
              <w:rPr>
                <w:lang w:eastAsia="zh-CN"/>
              </w:rPr>
            </w:pPr>
            <w:r w:rsidRPr="00E12ADD">
              <w:rPr>
                <w:lang w:eastAsia="zh-CN"/>
              </w:rPr>
              <w:t>SINR</w:t>
            </w:r>
            <w:r w:rsidRPr="00E12ADD">
              <w:rPr>
                <w:rFonts w:hint="eastAsia"/>
                <w:lang w:eastAsia="zh-CN"/>
              </w:rPr>
              <w:t xml:space="preserve"> #1, if reported</w:t>
            </w:r>
          </w:p>
        </w:tc>
      </w:tr>
      <w:tr w:rsidR="00805F23" w:rsidRPr="00E12ADD" w14:paraId="02B04E95" w14:textId="77777777" w:rsidTr="00805F23">
        <w:trPr>
          <w:trHeight w:val="624"/>
          <w:jc w:val="center"/>
        </w:trPr>
        <w:tc>
          <w:tcPr>
            <w:tcW w:w="1512" w:type="dxa"/>
            <w:vMerge/>
            <w:vAlign w:val="center"/>
          </w:tcPr>
          <w:p w14:paraId="75B839A4" w14:textId="77777777" w:rsidR="00805F23" w:rsidRPr="00E12ADD" w:rsidRDefault="00805F23" w:rsidP="00805F23">
            <w:pPr>
              <w:pStyle w:val="TAC"/>
              <w:rPr>
                <w:lang w:eastAsia="zh-CN"/>
              </w:rPr>
            </w:pPr>
          </w:p>
        </w:tc>
        <w:tc>
          <w:tcPr>
            <w:tcW w:w="2588" w:type="dxa"/>
            <w:vAlign w:val="center"/>
          </w:tcPr>
          <w:p w14:paraId="37884AF4" w14:textId="7C2C5841" w:rsidR="00805F23" w:rsidRPr="00E12ADD" w:rsidRDefault="00805F23" w:rsidP="00805F23">
            <w:pPr>
              <w:pStyle w:val="TAC"/>
              <w:rPr>
                <w:lang w:eastAsia="zh-CN"/>
              </w:rPr>
            </w:pPr>
            <w:r w:rsidRPr="00E12ADD">
              <w:rPr>
                <w:lang w:eastAsia="zh-CN"/>
              </w:rPr>
              <w:t>SINR</w:t>
            </w:r>
            <w:r w:rsidRPr="00E12ADD">
              <w:rPr>
                <w:rFonts w:hint="eastAsia"/>
                <w:lang w:eastAsia="zh-CN"/>
              </w:rPr>
              <w:t xml:space="preserve"> #2, if reported</w:t>
            </w:r>
          </w:p>
        </w:tc>
      </w:tr>
      <w:tr w:rsidR="00805F23" w:rsidRPr="00E12ADD" w14:paraId="4918AEAF" w14:textId="77777777" w:rsidTr="00805F23">
        <w:trPr>
          <w:jc w:val="center"/>
        </w:trPr>
        <w:tc>
          <w:tcPr>
            <w:tcW w:w="1512" w:type="dxa"/>
            <w:vMerge/>
            <w:vAlign w:val="center"/>
          </w:tcPr>
          <w:p w14:paraId="40C358BC" w14:textId="77777777" w:rsidR="00805F23" w:rsidRPr="00E12ADD" w:rsidRDefault="00805F23" w:rsidP="00805F23">
            <w:pPr>
              <w:pStyle w:val="TAC"/>
              <w:rPr>
                <w:lang w:eastAsia="zh-CN"/>
              </w:rPr>
            </w:pPr>
          </w:p>
        </w:tc>
        <w:tc>
          <w:tcPr>
            <w:tcW w:w="2588" w:type="dxa"/>
            <w:vAlign w:val="center"/>
          </w:tcPr>
          <w:p w14:paraId="212FFD64" w14:textId="4C42BD15" w:rsidR="00805F23" w:rsidRPr="00E12ADD" w:rsidRDefault="00805F23" w:rsidP="00805F23">
            <w:pPr>
              <w:pStyle w:val="TAC"/>
              <w:rPr>
                <w:lang w:eastAsia="zh-CN"/>
              </w:rPr>
            </w:pPr>
            <w:r w:rsidRPr="00E12ADD">
              <w:rPr>
                <w:lang w:eastAsia="zh-CN"/>
              </w:rPr>
              <w:t>SINR</w:t>
            </w:r>
            <w:r w:rsidRPr="00E12ADD">
              <w:rPr>
                <w:rFonts w:hint="eastAsia"/>
                <w:lang w:eastAsia="zh-CN"/>
              </w:rPr>
              <w:t xml:space="preserve"> #3, if reported</w:t>
            </w:r>
          </w:p>
        </w:tc>
      </w:tr>
      <w:tr w:rsidR="00805F23" w:rsidRPr="00E12ADD" w14:paraId="57DEA2D5" w14:textId="77777777" w:rsidTr="00805F23">
        <w:trPr>
          <w:jc w:val="center"/>
        </w:trPr>
        <w:tc>
          <w:tcPr>
            <w:tcW w:w="1512" w:type="dxa"/>
            <w:vMerge/>
            <w:vAlign w:val="center"/>
          </w:tcPr>
          <w:p w14:paraId="52F242BE" w14:textId="77777777" w:rsidR="00805F23" w:rsidRPr="00E12ADD" w:rsidRDefault="00805F23" w:rsidP="00805F23">
            <w:pPr>
              <w:pStyle w:val="TAC"/>
              <w:rPr>
                <w:lang w:eastAsia="zh-CN"/>
              </w:rPr>
            </w:pPr>
          </w:p>
        </w:tc>
        <w:tc>
          <w:tcPr>
            <w:tcW w:w="2588" w:type="dxa"/>
            <w:vAlign w:val="center"/>
          </w:tcPr>
          <w:p w14:paraId="32F764B1" w14:textId="375CB80E" w:rsidR="00805F23" w:rsidRPr="00E12ADD" w:rsidRDefault="00805F23" w:rsidP="00805F23">
            <w:pPr>
              <w:pStyle w:val="TAC"/>
              <w:rPr>
                <w:lang w:eastAsia="zh-CN"/>
              </w:rPr>
            </w:pPr>
            <w:r w:rsidRPr="00E12ADD">
              <w:rPr>
                <w:lang w:eastAsia="zh-CN"/>
              </w:rPr>
              <w:t>SINR</w:t>
            </w:r>
            <w:r w:rsidRPr="00E12ADD">
              <w:rPr>
                <w:rFonts w:hint="eastAsia"/>
                <w:lang w:eastAsia="zh-CN"/>
              </w:rPr>
              <w:t xml:space="preserve"> #4, if reported</w:t>
            </w:r>
          </w:p>
        </w:tc>
      </w:tr>
    </w:tbl>
    <w:p w14:paraId="4FA09C24" w14:textId="77777777" w:rsidR="00FF189F" w:rsidRDefault="00FF189F" w:rsidP="00EE7B09">
      <w:pPr>
        <w:pStyle w:val="0Maintext"/>
        <w:spacing w:after="120" w:afterAutospacing="0" w:line="240" w:lineRule="auto"/>
        <w:ind w:firstLine="0"/>
        <w:rPr>
          <w:lang w:val="en-US" w:eastAsia="zh-CN"/>
        </w:rPr>
      </w:pPr>
    </w:p>
    <w:p w14:paraId="49A7B86E" w14:textId="77777777" w:rsidR="00FF189F" w:rsidRDefault="00FF189F" w:rsidP="00EE7B09">
      <w:pPr>
        <w:pStyle w:val="0Maintext"/>
        <w:spacing w:after="120" w:afterAutospacing="0" w:line="240" w:lineRule="auto"/>
        <w:ind w:firstLine="0"/>
        <w:rPr>
          <w:lang w:val="en-US" w:eastAsia="zh-CN"/>
        </w:rPr>
      </w:pPr>
    </w:p>
    <w:p w14:paraId="0F2265EF" w14:textId="4AE1848E" w:rsidR="00E12ADD" w:rsidRPr="00E12ADD" w:rsidRDefault="00FF189F" w:rsidP="00EE7B09">
      <w:pPr>
        <w:pStyle w:val="0Maintext"/>
        <w:spacing w:after="120" w:afterAutospacing="0" w:line="240" w:lineRule="auto"/>
        <w:ind w:firstLine="0"/>
        <w:rPr>
          <w:b/>
          <w:bCs/>
          <w:lang w:val="en-US" w:eastAsia="zh-CN"/>
        </w:rPr>
      </w:pPr>
      <w:r w:rsidRPr="00793B50">
        <w:rPr>
          <w:b/>
          <w:bCs/>
          <w:highlight w:val="blue"/>
          <w:lang w:val="en-US" w:eastAsia="zh-CN"/>
        </w:rPr>
        <w:t>Offline proposal:</w:t>
      </w:r>
    </w:p>
    <w:p w14:paraId="67E18DB2" w14:textId="7DAEDE63" w:rsidR="00E12ADD" w:rsidRPr="00E12ADD" w:rsidRDefault="00E12ADD" w:rsidP="00E12ADD">
      <w:pPr>
        <w:pStyle w:val="0Maintext"/>
        <w:numPr>
          <w:ilvl w:val="0"/>
          <w:numId w:val="11"/>
        </w:numPr>
        <w:spacing w:after="120" w:afterAutospacing="0" w:line="240" w:lineRule="auto"/>
        <w:rPr>
          <w:b/>
          <w:bCs/>
          <w:lang w:val="en-US" w:eastAsia="zh-CN"/>
        </w:rPr>
      </w:pPr>
      <w:r w:rsidRPr="00E12ADD">
        <w:rPr>
          <w:b/>
          <w:bCs/>
          <w:lang w:val="en-US" w:eastAsia="zh-CN"/>
        </w:rPr>
        <w:t>When gNB configure</w:t>
      </w:r>
      <w:r>
        <w:rPr>
          <w:b/>
          <w:bCs/>
          <w:lang w:val="en-US" w:eastAsia="zh-CN"/>
        </w:rPr>
        <w:t>s</w:t>
      </w:r>
      <w:r w:rsidRPr="00E12ADD">
        <w:rPr>
          <w:b/>
          <w:bCs/>
          <w:lang w:val="en-US" w:eastAsia="zh-CN"/>
        </w:rPr>
        <w:t xml:space="preserve"> UE to report SSBRI/CRI and corresponding L1-SINR, the following report format is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3019"/>
      </w:tblGrid>
      <w:tr w:rsidR="00E12ADD" w:rsidRPr="00E12ADD" w14:paraId="104CFCC2" w14:textId="77777777" w:rsidTr="00E12ADD">
        <w:trPr>
          <w:trHeight w:val="641"/>
          <w:jc w:val="center"/>
        </w:trPr>
        <w:tc>
          <w:tcPr>
            <w:tcW w:w="1512" w:type="dxa"/>
            <w:shd w:val="clear" w:color="auto" w:fill="E0E0E0"/>
            <w:vAlign w:val="center"/>
          </w:tcPr>
          <w:p w14:paraId="213078C2" w14:textId="77777777" w:rsidR="00E12ADD" w:rsidRPr="00E12ADD" w:rsidRDefault="00E12ADD" w:rsidP="00E12ADD">
            <w:pPr>
              <w:pStyle w:val="TAH"/>
              <w:rPr>
                <w:bCs/>
                <w:lang w:eastAsia="zh-CN"/>
              </w:rPr>
            </w:pPr>
            <w:r w:rsidRPr="00E12ADD">
              <w:rPr>
                <w:rFonts w:hint="eastAsia"/>
                <w:bCs/>
                <w:lang w:eastAsia="zh-CN"/>
              </w:rPr>
              <w:t>CSI report number</w:t>
            </w:r>
          </w:p>
        </w:tc>
        <w:tc>
          <w:tcPr>
            <w:tcW w:w="3019" w:type="dxa"/>
            <w:shd w:val="clear" w:color="auto" w:fill="E0E0E0"/>
            <w:vAlign w:val="center"/>
          </w:tcPr>
          <w:p w14:paraId="5B9578ED" w14:textId="77777777" w:rsidR="00E12ADD" w:rsidRPr="00E12ADD" w:rsidRDefault="00E12ADD" w:rsidP="00E12ADD">
            <w:pPr>
              <w:pStyle w:val="TAH"/>
              <w:rPr>
                <w:bCs/>
                <w:lang w:eastAsia="zh-CN"/>
              </w:rPr>
            </w:pPr>
            <w:r w:rsidRPr="00E12ADD">
              <w:rPr>
                <w:rFonts w:hint="eastAsia"/>
                <w:bCs/>
                <w:lang w:eastAsia="zh-CN"/>
              </w:rPr>
              <w:t>CSI fields</w:t>
            </w:r>
          </w:p>
        </w:tc>
      </w:tr>
      <w:tr w:rsidR="00E12ADD" w:rsidRPr="00E12ADD" w14:paraId="68C20BBD" w14:textId="77777777" w:rsidTr="00E12ADD">
        <w:trPr>
          <w:jc w:val="center"/>
        </w:trPr>
        <w:tc>
          <w:tcPr>
            <w:tcW w:w="1512" w:type="dxa"/>
            <w:vMerge w:val="restart"/>
            <w:vAlign w:val="center"/>
          </w:tcPr>
          <w:p w14:paraId="74895E16" w14:textId="77777777" w:rsidR="00E12ADD" w:rsidRPr="00E12ADD" w:rsidRDefault="00E12ADD" w:rsidP="00E12ADD">
            <w:pPr>
              <w:pStyle w:val="TAC"/>
              <w:rPr>
                <w:b/>
                <w:bCs/>
                <w:lang w:eastAsia="zh-CN"/>
              </w:rPr>
            </w:pPr>
            <w:r w:rsidRPr="00E12ADD">
              <w:rPr>
                <w:rFonts w:hint="eastAsia"/>
                <w:b/>
                <w:bCs/>
                <w:lang w:eastAsia="zh-CN"/>
              </w:rPr>
              <w:t>CSI report #n</w:t>
            </w:r>
          </w:p>
        </w:tc>
        <w:tc>
          <w:tcPr>
            <w:tcW w:w="3019" w:type="dxa"/>
            <w:vAlign w:val="center"/>
          </w:tcPr>
          <w:p w14:paraId="54EB7A5C" w14:textId="77777777" w:rsidR="00E12ADD" w:rsidRPr="00E12ADD" w:rsidRDefault="00E12ADD" w:rsidP="00E12ADD">
            <w:pPr>
              <w:pStyle w:val="TAC"/>
              <w:rPr>
                <w:b/>
                <w:bCs/>
                <w:lang w:eastAsia="zh-CN"/>
              </w:rPr>
            </w:pPr>
            <w:r w:rsidRPr="00E12ADD">
              <w:rPr>
                <w:rFonts w:hint="eastAsia"/>
                <w:b/>
                <w:bCs/>
                <w:lang w:eastAsia="zh-CN"/>
              </w:rPr>
              <w:t xml:space="preserve">CRI or </w:t>
            </w:r>
            <w:r w:rsidRPr="00E12ADD">
              <w:rPr>
                <w:b/>
                <w:bCs/>
                <w:lang w:eastAsia="zh-CN"/>
              </w:rPr>
              <w:t>SSBRI</w:t>
            </w:r>
            <w:r w:rsidRPr="00E12ADD">
              <w:rPr>
                <w:rFonts w:hint="eastAsia"/>
                <w:b/>
                <w:bCs/>
                <w:lang w:eastAsia="zh-CN"/>
              </w:rPr>
              <w:t xml:space="preserve"> #1, if reported</w:t>
            </w:r>
          </w:p>
        </w:tc>
      </w:tr>
      <w:tr w:rsidR="00E12ADD" w:rsidRPr="00E12ADD" w14:paraId="113A5AD1" w14:textId="77777777" w:rsidTr="00E12ADD">
        <w:trPr>
          <w:jc w:val="center"/>
        </w:trPr>
        <w:tc>
          <w:tcPr>
            <w:tcW w:w="1512" w:type="dxa"/>
            <w:vMerge/>
            <w:vAlign w:val="center"/>
          </w:tcPr>
          <w:p w14:paraId="77493636" w14:textId="77777777" w:rsidR="00E12ADD" w:rsidRPr="00E12ADD" w:rsidRDefault="00E12ADD" w:rsidP="00E12ADD">
            <w:pPr>
              <w:pStyle w:val="TAC"/>
              <w:rPr>
                <w:b/>
                <w:bCs/>
                <w:lang w:eastAsia="zh-CN"/>
              </w:rPr>
            </w:pPr>
          </w:p>
        </w:tc>
        <w:tc>
          <w:tcPr>
            <w:tcW w:w="3019" w:type="dxa"/>
            <w:vAlign w:val="center"/>
          </w:tcPr>
          <w:p w14:paraId="4EB1ACAD" w14:textId="77777777" w:rsidR="00E12ADD" w:rsidRPr="00E12ADD" w:rsidRDefault="00E12ADD" w:rsidP="00E12ADD">
            <w:pPr>
              <w:pStyle w:val="TAC"/>
              <w:rPr>
                <w:b/>
                <w:bCs/>
                <w:lang w:eastAsia="zh-CN"/>
              </w:rPr>
            </w:pPr>
            <w:r w:rsidRPr="00E12ADD">
              <w:rPr>
                <w:rFonts w:hint="eastAsia"/>
                <w:b/>
                <w:bCs/>
                <w:lang w:eastAsia="zh-CN"/>
              </w:rPr>
              <w:t xml:space="preserve">CRI or </w:t>
            </w:r>
            <w:r w:rsidRPr="00E12ADD">
              <w:rPr>
                <w:b/>
                <w:bCs/>
                <w:lang w:eastAsia="zh-CN"/>
              </w:rPr>
              <w:t>SSBRI</w:t>
            </w:r>
            <w:r w:rsidRPr="00E12ADD">
              <w:rPr>
                <w:rFonts w:hint="eastAsia"/>
                <w:b/>
                <w:bCs/>
                <w:lang w:eastAsia="zh-CN"/>
              </w:rPr>
              <w:t xml:space="preserve"> #2, if reported</w:t>
            </w:r>
          </w:p>
        </w:tc>
      </w:tr>
      <w:tr w:rsidR="00E12ADD" w:rsidRPr="00E12ADD" w14:paraId="0D76EA55" w14:textId="77777777" w:rsidTr="00E12ADD">
        <w:trPr>
          <w:jc w:val="center"/>
        </w:trPr>
        <w:tc>
          <w:tcPr>
            <w:tcW w:w="1512" w:type="dxa"/>
            <w:vMerge/>
            <w:vAlign w:val="center"/>
          </w:tcPr>
          <w:p w14:paraId="06BAC1F8" w14:textId="77777777" w:rsidR="00E12ADD" w:rsidRPr="00E12ADD" w:rsidRDefault="00E12ADD" w:rsidP="00E12ADD">
            <w:pPr>
              <w:pStyle w:val="TAC"/>
              <w:rPr>
                <w:b/>
                <w:bCs/>
                <w:lang w:eastAsia="zh-CN"/>
              </w:rPr>
            </w:pPr>
          </w:p>
        </w:tc>
        <w:tc>
          <w:tcPr>
            <w:tcW w:w="3019" w:type="dxa"/>
            <w:vAlign w:val="center"/>
          </w:tcPr>
          <w:p w14:paraId="45B009DB" w14:textId="77777777" w:rsidR="00E12ADD" w:rsidRPr="00E12ADD" w:rsidRDefault="00E12ADD" w:rsidP="00E12ADD">
            <w:pPr>
              <w:pStyle w:val="TAC"/>
              <w:rPr>
                <w:b/>
                <w:bCs/>
                <w:lang w:eastAsia="zh-CN"/>
              </w:rPr>
            </w:pPr>
            <w:r w:rsidRPr="00E12ADD">
              <w:rPr>
                <w:rFonts w:hint="eastAsia"/>
                <w:b/>
                <w:bCs/>
                <w:lang w:eastAsia="zh-CN"/>
              </w:rPr>
              <w:t xml:space="preserve">CRI or </w:t>
            </w:r>
            <w:r w:rsidRPr="00E12ADD">
              <w:rPr>
                <w:b/>
                <w:bCs/>
                <w:lang w:eastAsia="zh-CN"/>
              </w:rPr>
              <w:t>SSBRI</w:t>
            </w:r>
            <w:r w:rsidRPr="00E12ADD">
              <w:rPr>
                <w:rFonts w:hint="eastAsia"/>
                <w:b/>
                <w:bCs/>
                <w:lang w:eastAsia="zh-CN"/>
              </w:rPr>
              <w:t xml:space="preserve"> #3, if reported</w:t>
            </w:r>
          </w:p>
        </w:tc>
      </w:tr>
      <w:tr w:rsidR="00E12ADD" w:rsidRPr="00E12ADD" w14:paraId="663C3D2B" w14:textId="77777777" w:rsidTr="00E12ADD">
        <w:trPr>
          <w:jc w:val="center"/>
        </w:trPr>
        <w:tc>
          <w:tcPr>
            <w:tcW w:w="1512" w:type="dxa"/>
            <w:vMerge/>
            <w:vAlign w:val="center"/>
          </w:tcPr>
          <w:p w14:paraId="26087534" w14:textId="77777777" w:rsidR="00E12ADD" w:rsidRPr="00E12ADD" w:rsidRDefault="00E12ADD" w:rsidP="00E12ADD">
            <w:pPr>
              <w:pStyle w:val="TAC"/>
              <w:rPr>
                <w:b/>
                <w:bCs/>
                <w:lang w:eastAsia="zh-CN"/>
              </w:rPr>
            </w:pPr>
          </w:p>
        </w:tc>
        <w:tc>
          <w:tcPr>
            <w:tcW w:w="3019" w:type="dxa"/>
            <w:vAlign w:val="center"/>
          </w:tcPr>
          <w:p w14:paraId="2D8519D1" w14:textId="77777777" w:rsidR="00E12ADD" w:rsidRPr="00E12ADD" w:rsidRDefault="00E12ADD" w:rsidP="00E12ADD">
            <w:pPr>
              <w:pStyle w:val="TAC"/>
              <w:rPr>
                <w:b/>
                <w:bCs/>
                <w:lang w:eastAsia="zh-CN"/>
              </w:rPr>
            </w:pPr>
            <w:r w:rsidRPr="00E12ADD">
              <w:rPr>
                <w:rFonts w:hint="eastAsia"/>
                <w:b/>
                <w:bCs/>
                <w:lang w:eastAsia="zh-CN"/>
              </w:rPr>
              <w:t xml:space="preserve">CRI or </w:t>
            </w:r>
            <w:r w:rsidRPr="00E12ADD">
              <w:rPr>
                <w:b/>
                <w:bCs/>
                <w:lang w:eastAsia="zh-CN"/>
              </w:rPr>
              <w:t>SSBRI</w:t>
            </w:r>
            <w:r w:rsidRPr="00E12ADD">
              <w:rPr>
                <w:rFonts w:hint="eastAsia"/>
                <w:b/>
                <w:bCs/>
                <w:lang w:eastAsia="zh-CN"/>
              </w:rPr>
              <w:t xml:space="preserve"> #4, if reported</w:t>
            </w:r>
          </w:p>
        </w:tc>
      </w:tr>
      <w:tr w:rsidR="00E12ADD" w:rsidRPr="00E12ADD" w14:paraId="5B3095B2" w14:textId="77777777" w:rsidTr="00E12ADD">
        <w:trPr>
          <w:jc w:val="center"/>
        </w:trPr>
        <w:tc>
          <w:tcPr>
            <w:tcW w:w="1512" w:type="dxa"/>
            <w:vMerge/>
            <w:vAlign w:val="center"/>
          </w:tcPr>
          <w:p w14:paraId="30037715" w14:textId="77777777" w:rsidR="00E12ADD" w:rsidRPr="00E12ADD" w:rsidRDefault="00E12ADD" w:rsidP="00E12ADD">
            <w:pPr>
              <w:pStyle w:val="TAC"/>
              <w:rPr>
                <w:b/>
                <w:bCs/>
                <w:lang w:eastAsia="zh-CN"/>
              </w:rPr>
            </w:pPr>
          </w:p>
        </w:tc>
        <w:tc>
          <w:tcPr>
            <w:tcW w:w="3019" w:type="dxa"/>
            <w:vAlign w:val="center"/>
          </w:tcPr>
          <w:p w14:paraId="0FFC4004" w14:textId="77777777" w:rsidR="00E12ADD" w:rsidRPr="00E12ADD" w:rsidRDefault="00E12ADD" w:rsidP="00E12ADD">
            <w:pPr>
              <w:pStyle w:val="TAC"/>
              <w:rPr>
                <w:b/>
                <w:bCs/>
                <w:lang w:eastAsia="zh-CN"/>
              </w:rPr>
            </w:pPr>
            <w:r w:rsidRPr="00E12ADD">
              <w:rPr>
                <w:b/>
                <w:bCs/>
                <w:lang w:eastAsia="zh-CN"/>
              </w:rPr>
              <w:t>SINR</w:t>
            </w:r>
            <w:r w:rsidRPr="00E12ADD">
              <w:rPr>
                <w:rFonts w:hint="eastAsia"/>
                <w:b/>
                <w:bCs/>
                <w:lang w:eastAsia="zh-CN"/>
              </w:rPr>
              <w:t xml:space="preserve"> #1, if reported</w:t>
            </w:r>
          </w:p>
        </w:tc>
      </w:tr>
      <w:tr w:rsidR="00E12ADD" w:rsidRPr="00E12ADD" w14:paraId="5E44941F" w14:textId="77777777" w:rsidTr="00E12ADD">
        <w:trPr>
          <w:trHeight w:val="624"/>
          <w:jc w:val="center"/>
        </w:trPr>
        <w:tc>
          <w:tcPr>
            <w:tcW w:w="1512" w:type="dxa"/>
            <w:vMerge/>
            <w:vAlign w:val="center"/>
          </w:tcPr>
          <w:p w14:paraId="71EBA900" w14:textId="77777777" w:rsidR="00E12ADD" w:rsidRPr="00E12ADD" w:rsidRDefault="00E12ADD" w:rsidP="00E12ADD">
            <w:pPr>
              <w:pStyle w:val="TAC"/>
              <w:rPr>
                <w:b/>
                <w:bCs/>
                <w:lang w:eastAsia="zh-CN"/>
              </w:rPr>
            </w:pPr>
          </w:p>
        </w:tc>
        <w:tc>
          <w:tcPr>
            <w:tcW w:w="3019" w:type="dxa"/>
            <w:vAlign w:val="center"/>
          </w:tcPr>
          <w:p w14:paraId="78BF4EF2" w14:textId="77777777" w:rsidR="00E12ADD" w:rsidRPr="00E12ADD" w:rsidRDefault="00E12ADD" w:rsidP="00E12ADD">
            <w:pPr>
              <w:pStyle w:val="TAC"/>
              <w:rPr>
                <w:b/>
                <w:bCs/>
                <w:lang w:eastAsia="zh-CN"/>
              </w:rPr>
            </w:pPr>
            <w:r w:rsidRPr="00E12ADD">
              <w:rPr>
                <w:rFonts w:hint="eastAsia"/>
                <w:b/>
                <w:bCs/>
                <w:lang w:eastAsia="zh-CN"/>
              </w:rPr>
              <w:t xml:space="preserve">Differential </w:t>
            </w:r>
            <w:r w:rsidRPr="00E12ADD">
              <w:rPr>
                <w:b/>
                <w:bCs/>
                <w:lang w:eastAsia="zh-CN"/>
              </w:rPr>
              <w:t>SINR</w:t>
            </w:r>
            <w:r w:rsidRPr="00E12ADD">
              <w:rPr>
                <w:rFonts w:hint="eastAsia"/>
                <w:b/>
                <w:bCs/>
                <w:lang w:eastAsia="zh-CN"/>
              </w:rPr>
              <w:t xml:space="preserve"> #2, if reported</w:t>
            </w:r>
          </w:p>
        </w:tc>
      </w:tr>
      <w:tr w:rsidR="00E12ADD" w:rsidRPr="00E12ADD" w14:paraId="1B1307DC" w14:textId="77777777" w:rsidTr="00E12ADD">
        <w:trPr>
          <w:jc w:val="center"/>
        </w:trPr>
        <w:tc>
          <w:tcPr>
            <w:tcW w:w="1512" w:type="dxa"/>
            <w:vMerge/>
            <w:vAlign w:val="center"/>
          </w:tcPr>
          <w:p w14:paraId="07F34CFF" w14:textId="77777777" w:rsidR="00E12ADD" w:rsidRPr="00E12ADD" w:rsidRDefault="00E12ADD" w:rsidP="00E12ADD">
            <w:pPr>
              <w:pStyle w:val="TAC"/>
              <w:rPr>
                <w:b/>
                <w:bCs/>
                <w:lang w:eastAsia="zh-CN"/>
              </w:rPr>
            </w:pPr>
          </w:p>
        </w:tc>
        <w:tc>
          <w:tcPr>
            <w:tcW w:w="3019" w:type="dxa"/>
            <w:vAlign w:val="center"/>
          </w:tcPr>
          <w:p w14:paraId="1BDD7D0C" w14:textId="77777777" w:rsidR="00E12ADD" w:rsidRPr="00E12ADD" w:rsidRDefault="00E12ADD" w:rsidP="00E12ADD">
            <w:pPr>
              <w:pStyle w:val="TAC"/>
              <w:rPr>
                <w:b/>
                <w:bCs/>
                <w:lang w:eastAsia="zh-CN"/>
              </w:rPr>
            </w:pPr>
            <w:r w:rsidRPr="00E12ADD">
              <w:rPr>
                <w:rFonts w:hint="eastAsia"/>
                <w:b/>
                <w:bCs/>
                <w:lang w:eastAsia="zh-CN"/>
              </w:rPr>
              <w:t xml:space="preserve">Differential </w:t>
            </w:r>
            <w:r w:rsidRPr="00E12ADD">
              <w:rPr>
                <w:b/>
                <w:bCs/>
                <w:lang w:eastAsia="zh-CN"/>
              </w:rPr>
              <w:t>SINR</w:t>
            </w:r>
            <w:r w:rsidRPr="00E12ADD">
              <w:rPr>
                <w:rFonts w:hint="eastAsia"/>
                <w:b/>
                <w:bCs/>
                <w:lang w:eastAsia="zh-CN"/>
              </w:rPr>
              <w:t xml:space="preserve"> #3, if reported</w:t>
            </w:r>
          </w:p>
        </w:tc>
      </w:tr>
      <w:tr w:rsidR="00E12ADD" w:rsidRPr="00E12ADD" w14:paraId="693EABB9" w14:textId="77777777" w:rsidTr="00E12ADD">
        <w:trPr>
          <w:jc w:val="center"/>
        </w:trPr>
        <w:tc>
          <w:tcPr>
            <w:tcW w:w="1512" w:type="dxa"/>
            <w:vMerge/>
            <w:vAlign w:val="center"/>
          </w:tcPr>
          <w:p w14:paraId="442135E0" w14:textId="77777777" w:rsidR="00E12ADD" w:rsidRPr="00E12ADD" w:rsidRDefault="00E12ADD" w:rsidP="00E12ADD">
            <w:pPr>
              <w:pStyle w:val="TAC"/>
              <w:rPr>
                <w:b/>
                <w:bCs/>
                <w:lang w:eastAsia="zh-CN"/>
              </w:rPr>
            </w:pPr>
          </w:p>
        </w:tc>
        <w:tc>
          <w:tcPr>
            <w:tcW w:w="3019" w:type="dxa"/>
            <w:vAlign w:val="center"/>
          </w:tcPr>
          <w:p w14:paraId="491C99A2" w14:textId="77777777" w:rsidR="00E12ADD" w:rsidRPr="00E12ADD" w:rsidRDefault="00E12ADD" w:rsidP="00E12ADD">
            <w:pPr>
              <w:pStyle w:val="TAC"/>
              <w:rPr>
                <w:b/>
                <w:bCs/>
                <w:lang w:eastAsia="zh-CN"/>
              </w:rPr>
            </w:pPr>
            <w:r w:rsidRPr="00E12ADD">
              <w:rPr>
                <w:rFonts w:hint="eastAsia"/>
                <w:b/>
                <w:bCs/>
                <w:lang w:eastAsia="zh-CN"/>
              </w:rPr>
              <w:t xml:space="preserve">Differential </w:t>
            </w:r>
            <w:r w:rsidRPr="00E12ADD">
              <w:rPr>
                <w:b/>
                <w:bCs/>
                <w:lang w:eastAsia="zh-CN"/>
              </w:rPr>
              <w:t>SINR</w:t>
            </w:r>
            <w:r w:rsidRPr="00E12ADD">
              <w:rPr>
                <w:rFonts w:hint="eastAsia"/>
                <w:b/>
                <w:bCs/>
                <w:lang w:eastAsia="zh-CN"/>
              </w:rPr>
              <w:t xml:space="preserve"> #4, if reported</w:t>
            </w:r>
          </w:p>
        </w:tc>
      </w:tr>
    </w:tbl>
    <w:p w14:paraId="15C77DC4" w14:textId="77777777" w:rsidR="00E12ADD" w:rsidRPr="00E12ADD" w:rsidRDefault="00E12ADD" w:rsidP="00E12ADD">
      <w:pPr>
        <w:pStyle w:val="0Maintext"/>
        <w:spacing w:after="120" w:afterAutospacing="0" w:line="240" w:lineRule="auto"/>
        <w:ind w:firstLine="0"/>
        <w:rPr>
          <w:b/>
          <w:bCs/>
          <w:lang w:val="en-US" w:eastAsia="zh-CN"/>
        </w:rPr>
      </w:pPr>
    </w:p>
    <w:p w14:paraId="329262E0" w14:textId="155F5F7B" w:rsidR="00691139" w:rsidRDefault="00691139" w:rsidP="00E12ADD">
      <w:pPr>
        <w:pStyle w:val="0Maintext"/>
        <w:numPr>
          <w:ilvl w:val="1"/>
          <w:numId w:val="11"/>
        </w:numPr>
        <w:spacing w:after="120" w:afterAutospacing="0" w:line="240" w:lineRule="auto"/>
        <w:rPr>
          <w:b/>
          <w:bCs/>
          <w:lang w:val="en-US" w:eastAsia="zh-CN"/>
        </w:rPr>
      </w:pPr>
      <w:r>
        <w:rPr>
          <w:b/>
          <w:bCs/>
          <w:lang w:val="en-US" w:eastAsia="zh-CN"/>
        </w:rPr>
        <w:t>FFS: range and step size of differential SINR</w:t>
      </w:r>
    </w:p>
    <w:p w14:paraId="06DEA26E" w14:textId="78BDA0D0" w:rsidR="00691139" w:rsidRDefault="00691139" w:rsidP="00691139">
      <w:pPr>
        <w:pStyle w:val="0Maintext"/>
        <w:numPr>
          <w:ilvl w:val="2"/>
          <w:numId w:val="11"/>
        </w:numPr>
        <w:spacing w:after="120" w:afterAutospacing="0" w:line="240" w:lineRule="auto"/>
        <w:rPr>
          <w:b/>
          <w:bCs/>
          <w:lang w:val="en-US" w:eastAsia="zh-CN"/>
        </w:rPr>
      </w:pPr>
      <w:r>
        <w:rPr>
          <w:b/>
          <w:bCs/>
          <w:lang w:val="en-US" w:eastAsia="zh-CN"/>
        </w:rPr>
        <w:t>Strive to define the same number of bits as differential RSRP</w:t>
      </w:r>
    </w:p>
    <w:p w14:paraId="1DCF3DAE" w14:textId="510D5368" w:rsidR="00691139" w:rsidRDefault="00691139" w:rsidP="00691139">
      <w:pPr>
        <w:pStyle w:val="0Maintext"/>
        <w:numPr>
          <w:ilvl w:val="1"/>
          <w:numId w:val="11"/>
        </w:numPr>
        <w:spacing w:after="120" w:afterAutospacing="0" w:line="240" w:lineRule="auto"/>
        <w:rPr>
          <w:b/>
          <w:bCs/>
          <w:lang w:val="en-US" w:eastAsia="zh-CN"/>
        </w:rPr>
      </w:pPr>
      <w:r>
        <w:rPr>
          <w:b/>
          <w:bCs/>
          <w:lang w:val="en-US" w:eastAsia="zh-CN"/>
        </w:rPr>
        <w:t xml:space="preserve">Differential SINR </w:t>
      </w:r>
      <w:r w:rsidR="00381002">
        <w:rPr>
          <w:b/>
          <w:bCs/>
          <w:lang w:val="en-US" w:eastAsia="zh-CN"/>
        </w:rPr>
        <w:t xml:space="preserve">#N </w:t>
      </w:r>
      <w:r>
        <w:rPr>
          <w:b/>
          <w:bCs/>
          <w:lang w:val="en-US" w:eastAsia="zh-CN"/>
        </w:rPr>
        <w:t xml:space="preserve">is determined based on the </w:t>
      </w:r>
      <w:r w:rsidR="00381002">
        <w:rPr>
          <w:b/>
          <w:bCs/>
          <w:lang w:val="en-US" w:eastAsia="zh-CN"/>
        </w:rPr>
        <w:t xml:space="preserve">difference between </w:t>
      </w:r>
      <w:r>
        <w:rPr>
          <w:b/>
          <w:bCs/>
          <w:lang w:val="en-US" w:eastAsia="zh-CN"/>
        </w:rPr>
        <w:t>measured SINR</w:t>
      </w:r>
      <w:r w:rsidR="00381002">
        <w:rPr>
          <w:b/>
          <w:bCs/>
          <w:lang w:val="en-US" w:eastAsia="zh-CN"/>
        </w:rPr>
        <w:t xml:space="preserve"> corresponding to the CRI/SSBRI #N and the </w:t>
      </w:r>
      <w:r w:rsidR="00381002">
        <w:rPr>
          <w:b/>
          <w:bCs/>
          <w:lang w:val="en-US" w:eastAsia="zh-CN"/>
        </w:rPr>
        <w:t xml:space="preserve">measured </w:t>
      </w:r>
      <w:r w:rsidR="00381002">
        <w:rPr>
          <w:b/>
          <w:bCs/>
          <w:lang w:val="en-US" w:eastAsia="zh-CN"/>
        </w:rPr>
        <w:t>SINR corresponding to CRI/SSBRI #1</w:t>
      </w:r>
    </w:p>
    <w:p w14:paraId="07459CFE" w14:textId="79839643" w:rsidR="00FF189F" w:rsidRDefault="00FF189F" w:rsidP="00691139">
      <w:pPr>
        <w:pStyle w:val="0Maintext"/>
        <w:numPr>
          <w:ilvl w:val="1"/>
          <w:numId w:val="11"/>
        </w:numPr>
        <w:spacing w:after="120" w:afterAutospacing="0" w:line="240" w:lineRule="auto"/>
        <w:rPr>
          <w:b/>
          <w:bCs/>
          <w:lang w:val="en-US" w:eastAsia="zh-CN"/>
        </w:rPr>
      </w:pPr>
      <w:r>
        <w:rPr>
          <w:b/>
          <w:bCs/>
          <w:lang w:val="en-US" w:eastAsia="zh-CN"/>
        </w:rPr>
        <w:t>The SINR #1 is the largest SINR among reported SINRs</w:t>
      </w:r>
    </w:p>
    <w:p w14:paraId="0C393B5D" w14:textId="2CB573A4" w:rsidR="00691139" w:rsidRDefault="00691139" w:rsidP="00691139">
      <w:pPr>
        <w:pStyle w:val="0Maintext"/>
        <w:numPr>
          <w:ilvl w:val="1"/>
          <w:numId w:val="11"/>
        </w:numPr>
        <w:spacing w:after="120" w:afterAutospacing="0" w:line="240" w:lineRule="auto"/>
        <w:rPr>
          <w:b/>
          <w:bCs/>
          <w:lang w:val="en-US" w:eastAsia="zh-CN"/>
        </w:rPr>
      </w:pPr>
      <w:r>
        <w:rPr>
          <w:b/>
          <w:bCs/>
          <w:lang w:val="en-US" w:eastAsia="zh-CN"/>
        </w:rPr>
        <w:t>The range of SINR is [-23, 40] dB</w:t>
      </w:r>
    </w:p>
    <w:p w14:paraId="48223252" w14:textId="62F1422A" w:rsidR="00381002" w:rsidRDefault="00381002" w:rsidP="00381002">
      <w:pPr>
        <w:pStyle w:val="0Maintext"/>
        <w:numPr>
          <w:ilvl w:val="2"/>
          <w:numId w:val="11"/>
        </w:numPr>
        <w:spacing w:after="120" w:afterAutospacing="0" w:line="240" w:lineRule="auto"/>
        <w:rPr>
          <w:b/>
          <w:bCs/>
          <w:lang w:val="en-US" w:eastAsia="zh-CN"/>
        </w:rPr>
      </w:pPr>
      <w:r w:rsidRPr="00381002">
        <w:rPr>
          <w:b/>
          <w:bCs/>
          <w:lang w:val="en-US" w:eastAsia="zh-CN"/>
        </w:rPr>
        <w:t>The SINR is quantized based on what is specified in 38.133</w:t>
      </w:r>
    </w:p>
    <w:p w14:paraId="41B5EBBC" w14:textId="77777777" w:rsidR="00EE7B09" w:rsidRDefault="00EE7B09" w:rsidP="00805F23">
      <w:pPr>
        <w:pStyle w:val="0Maintext"/>
        <w:spacing w:after="120" w:afterAutospacing="0" w:line="240" w:lineRule="auto"/>
        <w:ind w:left="1080" w:firstLine="0"/>
        <w:rPr>
          <w:lang w:val="en-US"/>
        </w:rPr>
      </w:pPr>
    </w:p>
    <w:p w14:paraId="2F84EB50" w14:textId="7A78969D" w:rsidR="00805F23" w:rsidRDefault="00805F23" w:rsidP="00253F45">
      <w:pPr>
        <w:pStyle w:val="0Maintext"/>
        <w:spacing w:after="120" w:afterAutospacing="0" w:line="240" w:lineRule="auto"/>
        <w:rPr>
          <w:lang w:val="en-US"/>
        </w:rPr>
      </w:pPr>
      <w:r>
        <w:rPr>
          <w:lang w:val="en-US"/>
        </w:rPr>
        <w:t>Companies’ comments and views</w:t>
      </w:r>
    </w:p>
    <w:tbl>
      <w:tblPr>
        <w:tblStyle w:val="4-11"/>
        <w:tblW w:w="0" w:type="auto"/>
        <w:tblLook w:val="04A0" w:firstRow="1" w:lastRow="0" w:firstColumn="1" w:lastColumn="0" w:noHBand="0" w:noVBand="1"/>
      </w:tblPr>
      <w:tblGrid>
        <w:gridCol w:w="2547"/>
        <w:gridCol w:w="6463"/>
      </w:tblGrid>
      <w:tr w:rsidR="00805F23" w14:paraId="7D5D8303" w14:textId="77777777" w:rsidTr="00805F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DF776A2" w14:textId="72163921" w:rsidR="00805F23" w:rsidRDefault="00805F23" w:rsidP="00253F45">
            <w:pPr>
              <w:pStyle w:val="0Maintext"/>
              <w:spacing w:after="120" w:afterAutospacing="0" w:line="240" w:lineRule="auto"/>
              <w:ind w:firstLine="0"/>
              <w:rPr>
                <w:lang w:val="en-US"/>
              </w:rPr>
            </w:pPr>
            <w:r>
              <w:rPr>
                <w:lang w:val="en-US"/>
              </w:rPr>
              <w:t>Company</w:t>
            </w:r>
          </w:p>
        </w:tc>
        <w:tc>
          <w:tcPr>
            <w:tcW w:w="6463" w:type="dxa"/>
          </w:tcPr>
          <w:p w14:paraId="798EFBC4" w14:textId="11D1B4A4" w:rsidR="00805F23" w:rsidRDefault="00805F23" w:rsidP="00253F45">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805F23" w14:paraId="18F3EE93" w14:textId="77777777" w:rsidTr="00516635">
        <w:trPr>
          <w:cnfStyle w:val="000000100000" w:firstRow="0" w:lastRow="0" w:firstColumn="0" w:lastColumn="0" w:oddVBand="0" w:evenVBand="0" w:oddHBand="1" w:evenHBand="0"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2547" w:type="dxa"/>
          </w:tcPr>
          <w:p w14:paraId="07781130" w14:textId="54490296" w:rsidR="00805F23" w:rsidRDefault="00EE7B09" w:rsidP="00253F45">
            <w:pPr>
              <w:pStyle w:val="0Maintext"/>
              <w:spacing w:after="120" w:afterAutospacing="0" w:line="240" w:lineRule="auto"/>
              <w:ind w:firstLine="0"/>
              <w:rPr>
                <w:lang w:val="en-US"/>
              </w:rPr>
            </w:pPr>
            <w:r>
              <w:rPr>
                <w:lang w:val="en-US"/>
              </w:rPr>
              <w:t>Intel</w:t>
            </w:r>
            <w:r w:rsidR="006C3D0E">
              <w:rPr>
                <w:lang w:val="en-US"/>
              </w:rPr>
              <w:t>, Spreadtrum</w:t>
            </w:r>
            <w:r w:rsidR="00F23193">
              <w:rPr>
                <w:lang w:val="en-US"/>
              </w:rPr>
              <w:t>, Apple</w:t>
            </w:r>
          </w:p>
        </w:tc>
        <w:tc>
          <w:tcPr>
            <w:tcW w:w="6463" w:type="dxa"/>
          </w:tcPr>
          <w:p w14:paraId="24382519" w14:textId="0EE617A6" w:rsidR="00805F23" w:rsidRDefault="00EE7B09" w:rsidP="00253F4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Support Alt</w:t>
            </w:r>
            <w:r w:rsidR="00286A4C">
              <w:rPr>
                <w:lang w:val="en-US"/>
              </w:rPr>
              <w:t>1</w:t>
            </w:r>
          </w:p>
        </w:tc>
      </w:tr>
      <w:tr w:rsidR="00805F23" w14:paraId="04677334" w14:textId="77777777" w:rsidTr="00805F23">
        <w:tc>
          <w:tcPr>
            <w:cnfStyle w:val="001000000000" w:firstRow="0" w:lastRow="0" w:firstColumn="1" w:lastColumn="0" w:oddVBand="0" w:evenVBand="0" w:oddHBand="0" w:evenHBand="0" w:firstRowFirstColumn="0" w:firstRowLastColumn="0" w:lastRowFirstColumn="0" w:lastRowLastColumn="0"/>
            <w:tcW w:w="2547" w:type="dxa"/>
          </w:tcPr>
          <w:p w14:paraId="6114439C" w14:textId="5D54B6A2" w:rsidR="00805F23" w:rsidRDefault="000A5570" w:rsidP="00253F45">
            <w:pPr>
              <w:pStyle w:val="0Maintext"/>
              <w:spacing w:after="120" w:afterAutospacing="0" w:line="240" w:lineRule="auto"/>
              <w:ind w:firstLine="0"/>
              <w:rPr>
                <w:lang w:val="en-US"/>
              </w:rPr>
            </w:pPr>
            <w:r>
              <w:rPr>
                <w:lang w:val="en-US"/>
              </w:rPr>
              <w:t xml:space="preserve">Nokia </w:t>
            </w:r>
          </w:p>
        </w:tc>
        <w:tc>
          <w:tcPr>
            <w:tcW w:w="6463" w:type="dxa"/>
          </w:tcPr>
          <w:p w14:paraId="61729914" w14:textId="05483E32" w:rsidR="00805F23" w:rsidRDefault="000A5570" w:rsidP="00253F4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Support Alt-1</w:t>
            </w:r>
          </w:p>
        </w:tc>
      </w:tr>
      <w:tr w:rsidR="00CC4024" w14:paraId="571124AB" w14:textId="77777777" w:rsidTr="00805F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6779739" w14:textId="49C893F8" w:rsidR="00CC4024" w:rsidRDefault="00CC4024" w:rsidP="00253F45">
            <w:pPr>
              <w:pStyle w:val="0Maintext"/>
              <w:spacing w:after="120" w:afterAutospacing="0" w:line="240" w:lineRule="auto"/>
              <w:ind w:firstLine="0"/>
              <w:rPr>
                <w:lang w:val="en-US"/>
              </w:rPr>
            </w:pPr>
            <w:r>
              <w:rPr>
                <w:lang w:val="en-US"/>
              </w:rPr>
              <w:t>Ericsson</w:t>
            </w:r>
          </w:p>
        </w:tc>
        <w:tc>
          <w:tcPr>
            <w:tcW w:w="6463" w:type="dxa"/>
          </w:tcPr>
          <w:p w14:paraId="24F145D8" w14:textId="0D453FA0" w:rsidR="00CC4024" w:rsidRDefault="00CC4024" w:rsidP="00253F4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Support Alt-1</w:t>
            </w:r>
          </w:p>
        </w:tc>
      </w:tr>
      <w:tr w:rsidR="00636ACF" w14:paraId="4EB9A07C" w14:textId="77777777" w:rsidTr="00805F23">
        <w:tc>
          <w:tcPr>
            <w:cnfStyle w:val="001000000000" w:firstRow="0" w:lastRow="0" w:firstColumn="1" w:lastColumn="0" w:oddVBand="0" w:evenVBand="0" w:oddHBand="0" w:evenHBand="0" w:firstRowFirstColumn="0" w:firstRowLastColumn="0" w:lastRowFirstColumn="0" w:lastRowLastColumn="0"/>
            <w:tcW w:w="2547" w:type="dxa"/>
          </w:tcPr>
          <w:p w14:paraId="653F9F7F" w14:textId="2D85F7D8" w:rsidR="00636ACF" w:rsidRDefault="00636ACF" w:rsidP="00253F45">
            <w:pPr>
              <w:pStyle w:val="0Maintext"/>
              <w:spacing w:after="120" w:afterAutospacing="0" w:line="240" w:lineRule="auto"/>
              <w:ind w:firstLine="0"/>
              <w:rPr>
                <w:lang w:val="en-US"/>
              </w:rPr>
            </w:pPr>
            <w:r>
              <w:rPr>
                <w:lang w:val="en-US"/>
              </w:rPr>
              <w:t>Samsung</w:t>
            </w:r>
          </w:p>
        </w:tc>
        <w:tc>
          <w:tcPr>
            <w:tcW w:w="6463" w:type="dxa"/>
          </w:tcPr>
          <w:p w14:paraId="54D6C7BE" w14:textId="2527CD95" w:rsidR="00636ACF" w:rsidRDefault="00636ACF" w:rsidP="00253F4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Support Alt-1</w:t>
            </w:r>
          </w:p>
        </w:tc>
      </w:tr>
      <w:tr w:rsidR="004E721B" w14:paraId="716747CF" w14:textId="77777777" w:rsidTr="00805F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AC86BFC" w14:textId="43E421FA" w:rsidR="004E721B" w:rsidRPr="006E1533" w:rsidRDefault="004E721B" w:rsidP="00253F45">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NEC</w:t>
            </w:r>
          </w:p>
        </w:tc>
        <w:tc>
          <w:tcPr>
            <w:tcW w:w="6463" w:type="dxa"/>
          </w:tcPr>
          <w:p w14:paraId="35E370B3" w14:textId="58DAFF5B" w:rsidR="004E721B" w:rsidRPr="006E1533" w:rsidRDefault="004E721B" w:rsidP="00253F4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upport Alt1</w:t>
            </w:r>
          </w:p>
        </w:tc>
      </w:tr>
      <w:tr w:rsidR="00081B01" w14:paraId="6CE4F3C7" w14:textId="77777777" w:rsidTr="00805F23">
        <w:tc>
          <w:tcPr>
            <w:cnfStyle w:val="001000000000" w:firstRow="0" w:lastRow="0" w:firstColumn="1" w:lastColumn="0" w:oddVBand="0" w:evenVBand="0" w:oddHBand="0" w:evenHBand="0" w:firstRowFirstColumn="0" w:firstRowLastColumn="0" w:lastRowFirstColumn="0" w:lastRowLastColumn="0"/>
            <w:tcW w:w="2547" w:type="dxa"/>
          </w:tcPr>
          <w:p w14:paraId="7E3D17FD" w14:textId="4F4A23F1" w:rsidR="00081B01" w:rsidRDefault="00081B01" w:rsidP="00081B01">
            <w:pPr>
              <w:pStyle w:val="0Maintext"/>
              <w:spacing w:after="120" w:afterAutospacing="0" w:line="240" w:lineRule="auto"/>
              <w:ind w:firstLine="0"/>
              <w:rPr>
                <w:rFonts w:eastAsiaTheme="minorEastAsia"/>
                <w:lang w:val="en-US" w:eastAsia="zh-CN"/>
              </w:rPr>
            </w:pPr>
            <w:r>
              <w:rPr>
                <w:rFonts w:eastAsiaTheme="minorEastAsia"/>
                <w:lang w:val="en-US" w:eastAsia="zh-CN"/>
              </w:rPr>
              <w:t>Sony</w:t>
            </w:r>
          </w:p>
        </w:tc>
        <w:tc>
          <w:tcPr>
            <w:tcW w:w="6463" w:type="dxa"/>
          </w:tcPr>
          <w:p w14:paraId="08CE4976" w14:textId="6A51B97A" w:rsidR="00081B01" w:rsidRDefault="00081B01" w:rsidP="00081B0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Alt-1</w:t>
            </w:r>
          </w:p>
        </w:tc>
      </w:tr>
      <w:tr w:rsidR="00650CC1" w14:paraId="5C51E9A1" w14:textId="77777777" w:rsidTr="00805F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7237E57" w14:textId="7372FD1F" w:rsidR="00650CC1" w:rsidRDefault="00650CC1" w:rsidP="00081B01">
            <w:pPr>
              <w:pStyle w:val="0Maintext"/>
              <w:spacing w:after="120" w:afterAutospacing="0" w:line="240" w:lineRule="auto"/>
              <w:ind w:firstLine="0"/>
              <w:rPr>
                <w:rFonts w:eastAsiaTheme="minorEastAsia"/>
                <w:lang w:val="en-US" w:eastAsia="zh-CN"/>
              </w:rPr>
            </w:pPr>
            <w:r>
              <w:rPr>
                <w:rFonts w:ascii="Yu Mincho" w:eastAsia="Yu Mincho" w:hAnsi="Yu Mincho" w:hint="eastAsia"/>
                <w:lang w:val="en-US" w:eastAsia="ja-JP"/>
              </w:rPr>
              <w:t>Docomo</w:t>
            </w:r>
          </w:p>
        </w:tc>
        <w:tc>
          <w:tcPr>
            <w:tcW w:w="6463" w:type="dxa"/>
          </w:tcPr>
          <w:p w14:paraId="37B2AADE" w14:textId="0825F02E" w:rsidR="00650CC1" w:rsidRDefault="00650CC1" w:rsidP="00081B0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650CC1">
              <w:rPr>
                <w:rFonts w:eastAsiaTheme="minorEastAsia"/>
                <w:lang w:val="en-US" w:eastAsia="zh-CN"/>
              </w:rPr>
              <w:t xml:space="preserve">Differential SINR reporting can be supported to reduce the reporting overhead. However, whether additional reporting content is supported or not is still under </w:t>
            </w:r>
            <w:r w:rsidRPr="00650CC1">
              <w:rPr>
                <w:rFonts w:eastAsiaTheme="minorEastAsia"/>
                <w:lang w:val="en-US" w:eastAsia="zh-CN"/>
              </w:rPr>
              <w:lastRenderedPageBreak/>
              <w:t>discussion. It may be too early to agree the reporting format shown in tables above.</w:t>
            </w:r>
          </w:p>
        </w:tc>
      </w:tr>
      <w:tr w:rsidR="00AB2DD4" w14:paraId="5D8BCF0E" w14:textId="77777777" w:rsidTr="00805F23">
        <w:tc>
          <w:tcPr>
            <w:cnfStyle w:val="001000000000" w:firstRow="0" w:lastRow="0" w:firstColumn="1" w:lastColumn="0" w:oddVBand="0" w:evenVBand="0" w:oddHBand="0" w:evenHBand="0" w:firstRowFirstColumn="0" w:firstRowLastColumn="0" w:lastRowFirstColumn="0" w:lastRowLastColumn="0"/>
            <w:tcW w:w="2547" w:type="dxa"/>
          </w:tcPr>
          <w:p w14:paraId="64841598" w14:textId="3BDC8D3A" w:rsidR="00AB2DD4" w:rsidRDefault="00AB2DD4" w:rsidP="00AB2DD4">
            <w:pPr>
              <w:pStyle w:val="0Maintext"/>
              <w:spacing w:after="120" w:afterAutospacing="0" w:line="240" w:lineRule="auto"/>
              <w:ind w:firstLine="0"/>
              <w:rPr>
                <w:rFonts w:ascii="Yu Mincho" w:eastAsia="Yu Mincho" w:hAnsi="Yu Mincho"/>
                <w:lang w:val="en-US" w:eastAsia="ja-JP"/>
              </w:rPr>
            </w:pPr>
            <w:r>
              <w:rPr>
                <w:rFonts w:eastAsiaTheme="minorEastAsia" w:hint="eastAsia"/>
                <w:lang w:val="en-US" w:eastAsia="zh-CN"/>
              </w:rPr>
              <w:lastRenderedPageBreak/>
              <w:t>ZTE</w:t>
            </w:r>
          </w:p>
        </w:tc>
        <w:tc>
          <w:tcPr>
            <w:tcW w:w="6463" w:type="dxa"/>
          </w:tcPr>
          <w:p w14:paraId="3A3D5251" w14:textId="1722CDF4" w:rsidR="00AB2DD4" w:rsidRPr="00650CC1" w:rsidRDefault="00AB2DD4" w:rsidP="00AB2DD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Alt1. The differential step should be further studied, e.g., configurable </w:t>
            </w:r>
            <w:r w:rsidRPr="00644CBF">
              <w:rPr>
                <w:rFonts w:eastAsiaTheme="minorEastAsia"/>
                <w:lang w:val="en-US" w:eastAsia="zh-CN"/>
              </w:rPr>
              <w:t>or determined based on the reference value</w:t>
            </w:r>
            <w:r>
              <w:rPr>
                <w:rFonts w:eastAsiaTheme="minorEastAsia"/>
                <w:lang w:val="en-US" w:eastAsia="zh-CN"/>
              </w:rPr>
              <w:t xml:space="preserve"> of SINR #1 (non-differential one).</w:t>
            </w:r>
          </w:p>
        </w:tc>
      </w:tr>
      <w:tr w:rsidR="006E67DE" w14:paraId="3AE38A67" w14:textId="77777777" w:rsidTr="00805F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FE77676" w14:textId="7252FB2B" w:rsidR="006E67DE" w:rsidRDefault="006E67DE" w:rsidP="006E67DE">
            <w:pPr>
              <w:pStyle w:val="0Maintext"/>
              <w:spacing w:after="120" w:afterAutospacing="0" w:line="240" w:lineRule="auto"/>
              <w:ind w:firstLine="0"/>
              <w:rPr>
                <w:rFonts w:eastAsiaTheme="minorEastAsia"/>
                <w:lang w:val="en-US" w:eastAsia="zh-CN"/>
              </w:rPr>
            </w:pPr>
            <w:r w:rsidRPr="00587849">
              <w:rPr>
                <w:rFonts w:eastAsiaTheme="minorEastAsia" w:hint="eastAsia"/>
                <w:lang w:val="en-US" w:eastAsia="zh-CN"/>
              </w:rPr>
              <w:t>CMCC</w:t>
            </w:r>
          </w:p>
        </w:tc>
        <w:tc>
          <w:tcPr>
            <w:tcW w:w="6463" w:type="dxa"/>
          </w:tcPr>
          <w:p w14:paraId="747A87CB" w14:textId="77777777" w:rsidR="006E67DE" w:rsidRDefault="006E67DE" w:rsidP="006E67D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BD3CD9">
              <w:rPr>
                <w:rFonts w:eastAsiaTheme="minorEastAsia"/>
                <w:lang w:val="en-US" w:eastAsia="zh-CN"/>
              </w:rPr>
              <w:t>Differential SINR</w:t>
            </w:r>
            <w:r>
              <w:rPr>
                <w:rFonts w:eastAsiaTheme="minorEastAsia"/>
                <w:lang w:val="en-US" w:eastAsia="zh-CN"/>
              </w:rPr>
              <w:t xml:space="preserve"> reporting is supported.</w:t>
            </w:r>
          </w:p>
          <w:p w14:paraId="4DB8856D" w14:textId="1BB87B99" w:rsidR="006E67DE" w:rsidRDefault="006E67DE" w:rsidP="006E67D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For the reporting format, whether SSBRI/CRI implies a </w:t>
            </w:r>
            <w:r w:rsidRPr="00813444">
              <w:rPr>
                <w:rFonts w:eastAsia="SimSun"/>
                <w:lang w:eastAsia="ko-KR"/>
              </w:rPr>
              <w:t>CMR/IMR combination</w:t>
            </w:r>
            <w:r>
              <w:rPr>
                <w:rFonts w:eastAsia="SimSun"/>
                <w:lang w:eastAsia="ko-KR"/>
              </w:rPr>
              <w:t xml:space="preserve"> and </w:t>
            </w:r>
            <w:r w:rsidRPr="00D4704F">
              <w:rPr>
                <w:rFonts w:eastAsia="SimSun"/>
                <w:lang w:eastAsia="ko-KR"/>
              </w:rPr>
              <w:t>whether to support gNB to configure UE to report [IMR index] and RSRP additionally in a beam reporting instance</w:t>
            </w:r>
            <w:r>
              <w:rPr>
                <w:rFonts w:eastAsia="SimSun"/>
                <w:lang w:eastAsia="ko-KR"/>
              </w:rPr>
              <w:t xml:space="preserve"> is still in FFS. The </w:t>
            </w:r>
            <w:r>
              <w:rPr>
                <w:rFonts w:eastAsiaTheme="minorEastAsia"/>
                <w:lang w:val="en-US" w:eastAsia="zh-CN"/>
              </w:rPr>
              <w:t>SSBRI/CRI in the above alternatives is unclear.</w:t>
            </w:r>
          </w:p>
        </w:tc>
      </w:tr>
      <w:tr w:rsidR="00450168" w14:paraId="2E150A49" w14:textId="77777777" w:rsidTr="00805F23">
        <w:tc>
          <w:tcPr>
            <w:cnfStyle w:val="001000000000" w:firstRow="0" w:lastRow="0" w:firstColumn="1" w:lastColumn="0" w:oddVBand="0" w:evenVBand="0" w:oddHBand="0" w:evenHBand="0" w:firstRowFirstColumn="0" w:firstRowLastColumn="0" w:lastRowFirstColumn="0" w:lastRowLastColumn="0"/>
            <w:tcW w:w="2547" w:type="dxa"/>
          </w:tcPr>
          <w:p w14:paraId="066C7D6E" w14:textId="0AA957D8" w:rsidR="00450168" w:rsidRPr="00587849" w:rsidRDefault="00450168" w:rsidP="006E67DE">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OPPO</w:t>
            </w:r>
          </w:p>
        </w:tc>
        <w:tc>
          <w:tcPr>
            <w:tcW w:w="6463" w:type="dxa"/>
          </w:tcPr>
          <w:p w14:paraId="0B148A94" w14:textId="31DCD730" w:rsidR="00450168" w:rsidRPr="00BD3CD9" w:rsidRDefault="00450168" w:rsidP="006E67D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Share similar view as DOCOMO. It is too early to discuss the reporting format now. We shall decide the reporting content first before discussing this.</w:t>
            </w:r>
          </w:p>
        </w:tc>
      </w:tr>
      <w:tr w:rsidR="00733DE7" w14:paraId="48189562" w14:textId="77777777" w:rsidTr="00805F2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997342A" w14:textId="7227A44B" w:rsidR="00733DE7" w:rsidRDefault="00733DE7" w:rsidP="006E67DE">
            <w:pPr>
              <w:pStyle w:val="0Maintext"/>
              <w:spacing w:after="120" w:afterAutospacing="0" w:line="240" w:lineRule="auto"/>
              <w:ind w:firstLine="0"/>
              <w:rPr>
                <w:rFonts w:eastAsiaTheme="minorEastAsia"/>
                <w:lang w:val="en-US" w:eastAsia="zh-CN"/>
              </w:rPr>
            </w:pPr>
            <w:r>
              <w:rPr>
                <w:rFonts w:eastAsiaTheme="minorEastAsia"/>
                <w:lang w:val="en-US" w:eastAsia="zh-CN"/>
              </w:rPr>
              <w:t>MTK</w:t>
            </w:r>
          </w:p>
        </w:tc>
        <w:tc>
          <w:tcPr>
            <w:tcW w:w="6463" w:type="dxa"/>
          </w:tcPr>
          <w:p w14:paraId="58B8E43B" w14:textId="4C8FE190" w:rsidR="00733DE7" w:rsidRDefault="00733DE7" w:rsidP="006E67D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Support Alt-1</w:t>
            </w:r>
          </w:p>
        </w:tc>
      </w:tr>
      <w:tr w:rsidR="000B3DED" w:rsidRPr="0097616A" w14:paraId="3C6CCE2F" w14:textId="77777777" w:rsidTr="000B3DED">
        <w:tc>
          <w:tcPr>
            <w:cnfStyle w:val="001000000000" w:firstRow="0" w:lastRow="0" w:firstColumn="1" w:lastColumn="0" w:oddVBand="0" w:evenVBand="0" w:oddHBand="0" w:evenHBand="0" w:firstRowFirstColumn="0" w:firstRowLastColumn="0" w:lastRowFirstColumn="0" w:lastRowLastColumn="0"/>
            <w:tcW w:w="2547" w:type="dxa"/>
          </w:tcPr>
          <w:p w14:paraId="1E30E50B" w14:textId="77777777" w:rsidR="000B3DED" w:rsidRPr="0097616A" w:rsidRDefault="000B3DED" w:rsidP="00754B06">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Huawei/</w:t>
            </w:r>
            <w:proofErr w:type="spellStart"/>
            <w:r>
              <w:rPr>
                <w:rFonts w:eastAsiaTheme="minorEastAsia" w:hint="eastAsia"/>
                <w:lang w:val="en-US" w:eastAsia="zh-CN"/>
              </w:rPr>
              <w:t>HiSilicon</w:t>
            </w:r>
            <w:proofErr w:type="spellEnd"/>
          </w:p>
        </w:tc>
        <w:tc>
          <w:tcPr>
            <w:tcW w:w="6463" w:type="dxa"/>
          </w:tcPr>
          <w:p w14:paraId="54CFA153" w14:textId="77777777" w:rsidR="000B3DED" w:rsidRPr="0097616A" w:rsidRDefault="000B3DED" w:rsidP="00754B0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Similar view as DCM, CMCC, OPPO. </w:t>
            </w:r>
          </w:p>
        </w:tc>
      </w:tr>
      <w:tr w:rsidR="00754B06" w:rsidRPr="0097616A" w14:paraId="1EFDEDBD" w14:textId="77777777" w:rsidTr="000B3D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6695DA4" w14:textId="1175BC4D" w:rsidR="00754B06" w:rsidRDefault="00754B06" w:rsidP="00754B06">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733A4F37" w14:textId="4C48C4D5" w:rsidR="00754B06" w:rsidRDefault="00754B06"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Similar view as DCM, CMCC, OPPO, Huawei/</w:t>
            </w:r>
            <w:proofErr w:type="spellStart"/>
            <w:r>
              <w:rPr>
                <w:rFonts w:eastAsiaTheme="minorEastAsia"/>
                <w:lang w:val="en-US" w:eastAsia="zh-CN"/>
              </w:rPr>
              <w:t>HiSilicon</w:t>
            </w:r>
            <w:proofErr w:type="spellEnd"/>
          </w:p>
        </w:tc>
      </w:tr>
      <w:tr w:rsidR="003142CB" w:rsidRPr="0097616A" w14:paraId="517A6FFE" w14:textId="77777777" w:rsidTr="000B3DED">
        <w:tc>
          <w:tcPr>
            <w:cnfStyle w:val="001000000000" w:firstRow="0" w:lastRow="0" w:firstColumn="1" w:lastColumn="0" w:oddVBand="0" w:evenVBand="0" w:oddHBand="0" w:evenHBand="0" w:firstRowFirstColumn="0" w:firstRowLastColumn="0" w:lastRowFirstColumn="0" w:lastRowLastColumn="0"/>
            <w:tcW w:w="2547" w:type="dxa"/>
          </w:tcPr>
          <w:p w14:paraId="30291B35" w14:textId="0E243A91" w:rsidR="003142CB" w:rsidRDefault="003142CB" w:rsidP="003142CB">
            <w:pPr>
              <w:pStyle w:val="0Maintext"/>
              <w:spacing w:after="120" w:afterAutospacing="0" w:line="240" w:lineRule="auto"/>
              <w:ind w:firstLine="0"/>
              <w:rPr>
                <w:rFonts w:eastAsiaTheme="minorEastAsia"/>
                <w:lang w:val="en-US" w:eastAsia="zh-CN"/>
              </w:rPr>
            </w:pPr>
            <w:r>
              <w:rPr>
                <w:lang w:val="en-US"/>
              </w:rPr>
              <w:t>Qualcomm</w:t>
            </w:r>
          </w:p>
        </w:tc>
        <w:tc>
          <w:tcPr>
            <w:tcW w:w="6463" w:type="dxa"/>
          </w:tcPr>
          <w:p w14:paraId="34057C33" w14:textId="1EE78061" w:rsidR="003142CB" w:rsidRDefault="003142CB" w:rsidP="003142C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Support Alt2, i.e. report non-differential SINR value, First need to converge on # of bits on resolution/range of the differential report before deciding to support it or not.</w:t>
            </w:r>
          </w:p>
        </w:tc>
      </w:tr>
    </w:tbl>
    <w:p w14:paraId="7F370AC7" w14:textId="77777777" w:rsidR="00805F23" w:rsidRDefault="00805F23" w:rsidP="00253F45">
      <w:pPr>
        <w:pStyle w:val="0Maintext"/>
        <w:spacing w:after="120" w:afterAutospacing="0" w:line="240" w:lineRule="auto"/>
        <w:rPr>
          <w:lang w:val="en-US"/>
        </w:rPr>
      </w:pPr>
    </w:p>
    <w:p w14:paraId="74EB7DD9" w14:textId="2A301011" w:rsidR="00253F45" w:rsidRDefault="006A5E5F" w:rsidP="006A5E5F">
      <w:pPr>
        <w:pStyle w:val="Heading2"/>
      </w:pPr>
      <w:r>
        <w:t>Working Assumption on IMR configuration</w:t>
      </w:r>
    </w:p>
    <w:p w14:paraId="56F5AE64" w14:textId="28801D22" w:rsidR="006A5E5F" w:rsidRDefault="006A5E5F" w:rsidP="00253F45">
      <w:pPr>
        <w:pStyle w:val="0Maintext"/>
        <w:spacing w:after="120" w:afterAutospacing="0" w:line="240" w:lineRule="auto"/>
        <w:rPr>
          <w:lang w:val="en-US"/>
        </w:rPr>
      </w:pPr>
      <w:r>
        <w:rPr>
          <w:lang w:val="en-US"/>
        </w:rPr>
        <w:t>In last meeting, there is one working assumption to support dedicated IMR to be configured based on both ZP-IMR and NZP-IMR, where the maximum number of ZP-IMR is 1.</w:t>
      </w:r>
    </w:p>
    <w:tbl>
      <w:tblPr>
        <w:tblStyle w:val="TableGrid"/>
        <w:tblW w:w="0" w:type="auto"/>
        <w:tblLook w:val="04A0" w:firstRow="1" w:lastRow="0" w:firstColumn="1" w:lastColumn="0" w:noHBand="0" w:noVBand="1"/>
      </w:tblPr>
      <w:tblGrid>
        <w:gridCol w:w="9010"/>
      </w:tblGrid>
      <w:tr w:rsidR="006A5E5F" w14:paraId="2B4CDE3A" w14:textId="77777777" w:rsidTr="006A5E5F">
        <w:tc>
          <w:tcPr>
            <w:tcW w:w="9010" w:type="dxa"/>
          </w:tcPr>
          <w:p w14:paraId="28B74E62" w14:textId="77777777" w:rsidR="006A5E5F" w:rsidRPr="00BA3D42" w:rsidRDefault="006A5E5F" w:rsidP="006A5E5F">
            <w:pPr>
              <w:widowControl w:val="0"/>
              <w:numPr>
                <w:ilvl w:val="0"/>
                <w:numId w:val="3"/>
              </w:numPr>
              <w:ind w:left="720" w:hanging="320"/>
              <w:contextualSpacing/>
              <w:rPr>
                <w:rFonts w:ascii="Times" w:eastAsia="Batang" w:hAnsi="Times" w:cs="Times"/>
                <w:kern w:val="2"/>
                <w:sz w:val="20"/>
                <w:szCs w:val="20"/>
                <w:lang w:eastAsia="ko-KR"/>
              </w:rPr>
            </w:pPr>
            <w:r w:rsidRPr="00BA3D42">
              <w:rPr>
                <w:rFonts w:ascii="Times" w:eastAsia="Batang" w:hAnsi="Times" w:cs="Times"/>
                <w:kern w:val="2"/>
                <w:sz w:val="20"/>
                <w:szCs w:val="20"/>
                <w:lang w:eastAsia="ko-KR"/>
              </w:rPr>
              <w:t>When dedicated IMR is configured,</w:t>
            </w:r>
          </w:p>
          <w:p w14:paraId="1B46E117" w14:textId="77777777" w:rsidR="006A5E5F" w:rsidRPr="00BA3D42" w:rsidRDefault="006A5E5F" w:rsidP="006A5E5F">
            <w:pPr>
              <w:widowControl w:val="0"/>
              <w:numPr>
                <w:ilvl w:val="1"/>
                <w:numId w:val="3"/>
              </w:numPr>
              <w:ind w:left="1200"/>
              <w:contextualSpacing/>
              <w:rPr>
                <w:rFonts w:ascii="Times" w:eastAsia="Batang" w:hAnsi="Times" w:cs="Times"/>
                <w:kern w:val="2"/>
                <w:sz w:val="20"/>
                <w:szCs w:val="20"/>
                <w:lang w:eastAsia="ko-KR"/>
              </w:rPr>
            </w:pPr>
            <w:r w:rsidRPr="00BA3D42">
              <w:rPr>
                <w:rFonts w:ascii="Times" w:eastAsia="Batang" w:hAnsi="Times" w:cs="Times"/>
                <w:kern w:val="2"/>
                <w:sz w:val="20"/>
                <w:szCs w:val="20"/>
                <w:lang w:eastAsia="ko-KR"/>
              </w:rPr>
              <w:t>NW can configure interference measurement for L1-SINR with either of the following options</w:t>
            </w:r>
          </w:p>
          <w:p w14:paraId="093600E2" w14:textId="77777777" w:rsidR="006A5E5F" w:rsidRPr="00BA3D42" w:rsidRDefault="006A5E5F" w:rsidP="006A5E5F">
            <w:pPr>
              <w:widowControl w:val="0"/>
              <w:numPr>
                <w:ilvl w:val="2"/>
                <w:numId w:val="3"/>
              </w:numPr>
              <w:ind w:left="1600"/>
              <w:contextualSpacing/>
              <w:rPr>
                <w:rFonts w:ascii="Times" w:eastAsia="Batang" w:hAnsi="Times" w:cs="Times"/>
                <w:kern w:val="2"/>
                <w:sz w:val="20"/>
                <w:szCs w:val="20"/>
                <w:lang w:eastAsia="ko-KR"/>
              </w:rPr>
            </w:pPr>
            <w:r w:rsidRPr="00BA3D42">
              <w:rPr>
                <w:rFonts w:ascii="Times" w:eastAsia="Batang" w:hAnsi="Times" w:cs="Times"/>
                <w:kern w:val="2"/>
                <w:sz w:val="20"/>
                <w:szCs w:val="20"/>
                <w:lang w:eastAsia="ko-KR"/>
              </w:rPr>
              <w:t>ZP-IMR only</w:t>
            </w:r>
          </w:p>
          <w:p w14:paraId="77CC8330" w14:textId="77777777" w:rsidR="006A5E5F" w:rsidRPr="00BA3D42" w:rsidRDefault="006A5E5F" w:rsidP="006A5E5F">
            <w:pPr>
              <w:widowControl w:val="0"/>
              <w:numPr>
                <w:ilvl w:val="2"/>
                <w:numId w:val="3"/>
              </w:numPr>
              <w:ind w:left="1600"/>
              <w:contextualSpacing/>
              <w:rPr>
                <w:rFonts w:ascii="Times" w:eastAsia="Batang" w:hAnsi="Times" w:cs="Times"/>
                <w:kern w:val="2"/>
                <w:sz w:val="20"/>
                <w:szCs w:val="20"/>
                <w:lang w:eastAsia="ko-KR"/>
              </w:rPr>
            </w:pPr>
            <w:r w:rsidRPr="00BA3D42">
              <w:rPr>
                <w:rFonts w:ascii="Times" w:eastAsia="Batang" w:hAnsi="Times" w:cs="Times"/>
                <w:kern w:val="2"/>
                <w:sz w:val="20"/>
                <w:szCs w:val="20"/>
                <w:lang w:eastAsia="ko-KR"/>
              </w:rPr>
              <w:t xml:space="preserve">NZP-IMR only </w:t>
            </w:r>
          </w:p>
          <w:p w14:paraId="7BD1C544" w14:textId="77777777" w:rsidR="006A5E5F" w:rsidRPr="006A5E5F" w:rsidRDefault="006A5E5F" w:rsidP="006A5E5F">
            <w:pPr>
              <w:widowControl w:val="0"/>
              <w:numPr>
                <w:ilvl w:val="2"/>
                <w:numId w:val="3"/>
              </w:numPr>
              <w:ind w:left="1600"/>
              <w:contextualSpacing/>
              <w:rPr>
                <w:rFonts w:ascii="Times" w:eastAsia="Batang" w:hAnsi="Times" w:cs="Times"/>
                <w:kern w:val="2"/>
                <w:sz w:val="20"/>
                <w:szCs w:val="20"/>
                <w:highlight w:val="yellow"/>
                <w:lang w:eastAsia="ko-KR"/>
              </w:rPr>
            </w:pPr>
            <w:r w:rsidRPr="006A5E5F">
              <w:rPr>
                <w:rFonts w:ascii="Times" w:eastAsia="Batang" w:hAnsi="Times" w:cs="Times"/>
                <w:kern w:val="2"/>
                <w:sz w:val="20"/>
                <w:szCs w:val="20"/>
                <w:highlight w:val="yellow"/>
                <w:lang w:eastAsia="ko-KR"/>
              </w:rPr>
              <w:t>(WA) ZP-IMR and NZP IMR (interference measurement is taken on both)</w:t>
            </w:r>
          </w:p>
          <w:p w14:paraId="3989B338" w14:textId="77777777" w:rsidR="006A5E5F" w:rsidRPr="006A5E5F" w:rsidRDefault="006A5E5F" w:rsidP="006A5E5F">
            <w:pPr>
              <w:widowControl w:val="0"/>
              <w:numPr>
                <w:ilvl w:val="3"/>
                <w:numId w:val="3"/>
              </w:numPr>
              <w:ind w:left="2000"/>
              <w:contextualSpacing/>
              <w:rPr>
                <w:rFonts w:ascii="Times" w:eastAsia="Batang" w:hAnsi="Times" w:cs="Times"/>
                <w:kern w:val="2"/>
                <w:sz w:val="20"/>
                <w:szCs w:val="20"/>
                <w:highlight w:val="yellow"/>
                <w:lang w:eastAsia="ko-KR"/>
              </w:rPr>
            </w:pPr>
            <w:r w:rsidRPr="006A5E5F">
              <w:rPr>
                <w:rFonts w:ascii="Times" w:eastAsia="Batang" w:hAnsi="Times" w:cs="Times"/>
                <w:kern w:val="2"/>
                <w:sz w:val="20"/>
                <w:szCs w:val="20"/>
                <w:highlight w:val="yellow"/>
                <w:lang w:eastAsia="ko-KR"/>
              </w:rPr>
              <w:t>Maximum Number of ZP IMR is 1</w:t>
            </w:r>
          </w:p>
          <w:p w14:paraId="5FBB30D2" w14:textId="1FD0A609" w:rsidR="006A5E5F" w:rsidRDefault="006A5E5F" w:rsidP="006A5E5F">
            <w:pPr>
              <w:widowControl w:val="0"/>
              <w:contextualSpacing/>
            </w:pPr>
          </w:p>
        </w:tc>
      </w:tr>
    </w:tbl>
    <w:p w14:paraId="55EA5D85" w14:textId="4A4235A2" w:rsidR="006A5E5F" w:rsidRDefault="006A5E5F" w:rsidP="00253F45">
      <w:pPr>
        <w:pStyle w:val="0Maintext"/>
        <w:spacing w:after="120" w:afterAutospacing="0" w:line="240" w:lineRule="auto"/>
        <w:rPr>
          <w:lang w:val="en-US"/>
        </w:rPr>
      </w:pPr>
    </w:p>
    <w:p w14:paraId="35DC6553" w14:textId="0FC65498" w:rsidR="00544B70" w:rsidRPr="00544B70" w:rsidRDefault="00544B70" w:rsidP="00544B70">
      <w:pPr>
        <w:pStyle w:val="0Maintext"/>
        <w:spacing w:after="120" w:afterAutospacing="0" w:line="240" w:lineRule="auto"/>
        <w:rPr>
          <w:u w:val="single"/>
          <w:lang w:val="en-US"/>
        </w:rPr>
      </w:pPr>
      <w:r w:rsidRPr="00544B70">
        <w:rPr>
          <w:u w:val="single"/>
          <w:lang w:val="en-US"/>
        </w:rPr>
        <w:t>Issue 2.</w:t>
      </w:r>
      <w:r>
        <w:rPr>
          <w:u w:val="single"/>
          <w:lang w:val="en-US"/>
        </w:rPr>
        <w:t>2</w:t>
      </w:r>
      <w:r w:rsidRPr="00544B70">
        <w:rPr>
          <w:u w:val="single"/>
          <w:lang w:val="en-US"/>
        </w:rPr>
        <w:t>:</w:t>
      </w:r>
    </w:p>
    <w:p w14:paraId="4243C8F5" w14:textId="230FFCAA" w:rsidR="006A5E5F" w:rsidRPr="00E12ADD" w:rsidRDefault="006A5E5F" w:rsidP="006A5E5F">
      <w:pPr>
        <w:pStyle w:val="0Maintext"/>
        <w:numPr>
          <w:ilvl w:val="0"/>
          <w:numId w:val="11"/>
        </w:numPr>
        <w:spacing w:after="120" w:afterAutospacing="0" w:line="240" w:lineRule="auto"/>
        <w:rPr>
          <w:lang w:val="en-US"/>
        </w:rPr>
      </w:pPr>
      <w:r w:rsidRPr="00E12ADD">
        <w:rPr>
          <w:lang w:val="en-US"/>
        </w:rPr>
        <w:t>Alt 1: confirm the working assumption on both ZP-IMR and NZP-IMR based interference measurement agreed in RAN1 #97</w:t>
      </w:r>
    </w:p>
    <w:p w14:paraId="4F1D62A8" w14:textId="760C253C" w:rsidR="006A5E5F" w:rsidRPr="00E12ADD" w:rsidRDefault="006A5E5F" w:rsidP="006A5E5F">
      <w:pPr>
        <w:pStyle w:val="0Maintext"/>
        <w:numPr>
          <w:ilvl w:val="0"/>
          <w:numId w:val="11"/>
        </w:numPr>
        <w:spacing w:after="120" w:afterAutospacing="0" w:line="240" w:lineRule="auto"/>
        <w:rPr>
          <w:lang w:val="en-US"/>
        </w:rPr>
      </w:pPr>
      <w:r w:rsidRPr="00E12ADD">
        <w:rPr>
          <w:lang w:val="en-US"/>
        </w:rPr>
        <w:t>Alt 2: Do not confirm the working assumption (please specify the potential issue)</w:t>
      </w:r>
    </w:p>
    <w:p w14:paraId="1CE586C2" w14:textId="68E1896A" w:rsidR="006A5E5F" w:rsidRDefault="006A5E5F" w:rsidP="006A5E5F">
      <w:pPr>
        <w:pStyle w:val="0Maintext"/>
        <w:spacing w:after="120" w:afterAutospacing="0" w:line="240" w:lineRule="auto"/>
        <w:rPr>
          <w:lang w:val="en-US"/>
        </w:rPr>
      </w:pPr>
    </w:p>
    <w:p w14:paraId="2F61A311" w14:textId="56091C3C" w:rsidR="00E12ADD" w:rsidRPr="00E12ADD" w:rsidRDefault="00E12ADD" w:rsidP="006A5E5F">
      <w:pPr>
        <w:pStyle w:val="0Maintext"/>
        <w:spacing w:after="120" w:afterAutospacing="0" w:line="240" w:lineRule="auto"/>
        <w:rPr>
          <w:u w:val="single"/>
          <w:lang w:val="en-US"/>
        </w:rPr>
      </w:pPr>
      <w:r w:rsidRPr="00E12ADD">
        <w:rPr>
          <w:u w:val="single"/>
          <w:lang w:val="en-US"/>
        </w:rPr>
        <w:t>FL recommendation: o</w:t>
      </w:r>
      <w:r w:rsidR="006E718F">
        <w:rPr>
          <w:u w:val="single"/>
          <w:lang w:val="en-US"/>
        </w:rPr>
        <w:t>n</w:t>
      </w:r>
      <w:r w:rsidRPr="00E12ADD">
        <w:rPr>
          <w:u w:val="single"/>
          <w:lang w:val="en-US"/>
        </w:rPr>
        <w:t>line discussion.</w:t>
      </w:r>
    </w:p>
    <w:p w14:paraId="2896CDC6" w14:textId="77777777" w:rsidR="00E12ADD" w:rsidRDefault="00E12ADD" w:rsidP="006A5E5F">
      <w:pPr>
        <w:pStyle w:val="0Maintext"/>
        <w:spacing w:after="120" w:afterAutospacing="0" w:line="240" w:lineRule="auto"/>
        <w:rPr>
          <w:lang w:val="en-US"/>
        </w:rPr>
      </w:pPr>
    </w:p>
    <w:p w14:paraId="3DCD9EC3" w14:textId="77777777" w:rsidR="006A5E5F" w:rsidRDefault="006A5E5F" w:rsidP="006A5E5F">
      <w:pPr>
        <w:pStyle w:val="0Maintext"/>
        <w:spacing w:after="120" w:afterAutospacing="0" w:line="240" w:lineRule="auto"/>
        <w:rPr>
          <w:lang w:val="en-US"/>
        </w:rPr>
      </w:pPr>
      <w:r>
        <w:rPr>
          <w:lang w:val="en-US"/>
        </w:rPr>
        <w:t>Companies’ comments and views</w:t>
      </w:r>
    </w:p>
    <w:tbl>
      <w:tblPr>
        <w:tblStyle w:val="4-11"/>
        <w:tblW w:w="0" w:type="auto"/>
        <w:tblLook w:val="04A0" w:firstRow="1" w:lastRow="0" w:firstColumn="1" w:lastColumn="0" w:noHBand="0" w:noVBand="1"/>
      </w:tblPr>
      <w:tblGrid>
        <w:gridCol w:w="2547"/>
        <w:gridCol w:w="6463"/>
      </w:tblGrid>
      <w:tr w:rsidR="006A5E5F" w14:paraId="6769AC4A" w14:textId="77777777" w:rsidTr="00B74F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4506234" w14:textId="77777777" w:rsidR="006A5E5F" w:rsidRDefault="006A5E5F" w:rsidP="00B74FB9">
            <w:pPr>
              <w:pStyle w:val="0Maintext"/>
              <w:spacing w:after="120" w:afterAutospacing="0" w:line="240" w:lineRule="auto"/>
              <w:ind w:firstLine="0"/>
              <w:rPr>
                <w:lang w:val="en-US"/>
              </w:rPr>
            </w:pPr>
            <w:r>
              <w:rPr>
                <w:lang w:val="en-US"/>
              </w:rPr>
              <w:t>Company</w:t>
            </w:r>
          </w:p>
        </w:tc>
        <w:tc>
          <w:tcPr>
            <w:tcW w:w="6463" w:type="dxa"/>
          </w:tcPr>
          <w:p w14:paraId="6AD423AE" w14:textId="77777777" w:rsidR="006A5E5F" w:rsidRDefault="006A5E5F" w:rsidP="00B74FB9">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6A5E5F" w14:paraId="0F2F780D"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C038A3E" w14:textId="2C25EDCF" w:rsidR="006A5E5F" w:rsidRDefault="0054208F" w:rsidP="00733829">
            <w:pPr>
              <w:pStyle w:val="0Maintext"/>
              <w:spacing w:after="120" w:afterAutospacing="0" w:line="240" w:lineRule="auto"/>
              <w:ind w:firstLine="0"/>
              <w:rPr>
                <w:lang w:val="en-US"/>
              </w:rPr>
            </w:pPr>
            <w:r>
              <w:rPr>
                <w:lang w:val="en-US"/>
              </w:rPr>
              <w:t>Huawei</w:t>
            </w:r>
            <w:r w:rsidR="00733829">
              <w:rPr>
                <w:lang w:val="en-US"/>
              </w:rPr>
              <w:t xml:space="preserve">, </w:t>
            </w:r>
            <w:proofErr w:type="spellStart"/>
            <w:r>
              <w:rPr>
                <w:lang w:val="en-US"/>
              </w:rPr>
              <w:t>HiSi</w:t>
            </w:r>
            <w:r w:rsidR="00733829">
              <w:rPr>
                <w:lang w:val="en-US"/>
              </w:rPr>
              <w:t>licon</w:t>
            </w:r>
            <w:proofErr w:type="spellEnd"/>
            <w:r w:rsidR="00EE7EB1">
              <w:rPr>
                <w:lang w:val="en-US"/>
              </w:rPr>
              <w:t>, vivo, Fujitsu, NEC</w:t>
            </w:r>
            <w:r w:rsidR="006C3D0E">
              <w:rPr>
                <w:lang w:val="en-US"/>
              </w:rPr>
              <w:t>, China Telecom, Spreadtrum</w:t>
            </w:r>
            <w:r w:rsidR="002D66AC">
              <w:rPr>
                <w:lang w:val="en-US"/>
              </w:rPr>
              <w:t>, Docomo</w:t>
            </w:r>
            <w:r w:rsidR="00F23193">
              <w:rPr>
                <w:lang w:val="en-US"/>
              </w:rPr>
              <w:t>, Apple</w:t>
            </w:r>
            <w:r w:rsidR="00081B01">
              <w:rPr>
                <w:lang w:val="en-US"/>
              </w:rPr>
              <w:t>, Sony</w:t>
            </w:r>
            <w:r w:rsidR="00AB2DD4">
              <w:rPr>
                <w:lang w:val="en-US"/>
              </w:rPr>
              <w:t>, Lenovo/Motorola Mobility, ZTE/</w:t>
            </w:r>
            <w:proofErr w:type="spellStart"/>
            <w:r w:rsidR="00AB2DD4">
              <w:rPr>
                <w:lang w:val="en-US"/>
              </w:rPr>
              <w:t>Sanechips</w:t>
            </w:r>
            <w:proofErr w:type="spellEnd"/>
            <w:r w:rsidR="00211B1F">
              <w:rPr>
                <w:lang w:val="en-US"/>
              </w:rPr>
              <w:t>, MTK</w:t>
            </w:r>
          </w:p>
        </w:tc>
        <w:tc>
          <w:tcPr>
            <w:tcW w:w="6463" w:type="dxa"/>
          </w:tcPr>
          <w:p w14:paraId="0EDB53EE" w14:textId="152453AC" w:rsidR="006A5E5F" w:rsidRDefault="00CD23BA" w:rsidP="00B74FB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Support </w:t>
            </w:r>
            <w:r w:rsidR="0054208F">
              <w:rPr>
                <w:lang w:val="en-US"/>
              </w:rPr>
              <w:t>Alt1</w:t>
            </w:r>
          </w:p>
        </w:tc>
      </w:tr>
      <w:tr w:rsidR="00CD23BA" w14:paraId="3B7983E9"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459F8A6F" w14:textId="6D873048" w:rsidR="00CD23BA" w:rsidRDefault="00CD23BA" w:rsidP="00B74FB9">
            <w:pPr>
              <w:pStyle w:val="0Maintext"/>
              <w:spacing w:after="120" w:afterAutospacing="0" w:line="240" w:lineRule="auto"/>
              <w:ind w:firstLine="0"/>
              <w:rPr>
                <w:lang w:val="en-US"/>
              </w:rPr>
            </w:pPr>
            <w:r>
              <w:rPr>
                <w:lang w:val="en-US"/>
              </w:rPr>
              <w:t>Samsung</w:t>
            </w:r>
          </w:p>
        </w:tc>
        <w:tc>
          <w:tcPr>
            <w:tcW w:w="6463" w:type="dxa"/>
          </w:tcPr>
          <w:p w14:paraId="06B5E0B7" w14:textId="094EF3B9" w:rsidR="00CD23BA" w:rsidRDefault="00CD23BA" w:rsidP="00B74FB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Support Alt2</w:t>
            </w:r>
          </w:p>
          <w:p w14:paraId="148E8B0F" w14:textId="168775D0" w:rsidR="00CD23BA" w:rsidRDefault="00CD23BA" w:rsidP="00B74FB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rPr>
              <w:lastRenderedPageBreak/>
              <w:t>“</w:t>
            </w:r>
            <w:r w:rsidRPr="00DB100F">
              <w:rPr>
                <w:i/>
                <w:lang w:val="en-US"/>
              </w:rPr>
              <w:t>Concurrent use of NZP CSI-RS (CMR or NZP IMR) and ZP IMR is plagued with the following issues: 1) unclear benefit and use cases; 2) unclear or potentially demanding specification effort; 3) unclear or potentially demanding UE complexity impact</w:t>
            </w:r>
            <w:r>
              <w:rPr>
                <w:i/>
                <w:lang w:val="en-US"/>
              </w:rPr>
              <w:t>, either for interference measurement or, if applicable, interference emulation</w:t>
            </w:r>
            <w:r>
              <w:rPr>
                <w:lang w:val="en-US"/>
              </w:rPr>
              <w:t>”</w:t>
            </w:r>
          </w:p>
        </w:tc>
      </w:tr>
      <w:tr w:rsidR="002D66AC" w14:paraId="34055625"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A7F9FFF" w14:textId="6D87F059" w:rsidR="002D66AC" w:rsidRDefault="002D66AC" w:rsidP="00B74FB9">
            <w:pPr>
              <w:pStyle w:val="0Maintext"/>
              <w:spacing w:after="120" w:afterAutospacing="0" w:line="240" w:lineRule="auto"/>
              <w:ind w:firstLine="0"/>
              <w:rPr>
                <w:lang w:val="en-US"/>
              </w:rPr>
            </w:pPr>
            <w:r>
              <w:rPr>
                <w:lang w:val="en-US"/>
              </w:rPr>
              <w:lastRenderedPageBreak/>
              <w:t>Nokia/NSB</w:t>
            </w:r>
          </w:p>
        </w:tc>
        <w:tc>
          <w:tcPr>
            <w:tcW w:w="6463" w:type="dxa"/>
          </w:tcPr>
          <w:p w14:paraId="3B06462E" w14:textId="77777777" w:rsidR="002D66AC" w:rsidRDefault="002D66AC" w:rsidP="00B74FB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Support Alt2</w:t>
            </w:r>
          </w:p>
          <w:p w14:paraId="2D29B4AF" w14:textId="64FF8E63" w:rsidR="002D66AC" w:rsidRDefault="002D66AC" w:rsidP="00B74FB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w:t>
            </w:r>
            <w:r>
              <w:rPr>
                <w:rFonts w:eastAsia="MS Mincho" w:cs="Times New Roman"/>
                <w:lang w:eastAsia="ja-JP"/>
              </w:rPr>
              <w:t>The current WA</w:t>
            </w:r>
            <w:r w:rsidRPr="00C80317">
              <w:rPr>
                <w:rFonts w:eastAsia="MS Mincho" w:cs="Times New Roman"/>
                <w:lang w:eastAsia="ja-JP"/>
              </w:rPr>
              <w:t xml:space="preserve">, i.e. </w:t>
            </w:r>
            <w:r w:rsidRPr="00C80317">
              <w:rPr>
                <w:rFonts w:cs="Times New Roman"/>
              </w:rPr>
              <w:t>ZP-IMR and NZP IMR (interference measurement is taken on both)</w:t>
            </w:r>
            <w:r>
              <w:rPr>
                <w:rFonts w:cs="Times New Roman"/>
              </w:rPr>
              <w:t xml:space="preserve"> introduces ambiguity about UE processing with network leading to the degradation of the overall system performance. Furthermore,</w:t>
            </w:r>
            <w:r w:rsidRPr="004874AC">
              <w:rPr>
                <w:rFonts w:cs="Times New Roman"/>
              </w:rPr>
              <w:t xml:space="preserve"> </w:t>
            </w:r>
            <w:r>
              <w:rPr>
                <w:rFonts w:cs="Times New Roman"/>
              </w:rPr>
              <w:t xml:space="preserve">the WA </w:t>
            </w:r>
            <w:r w:rsidRPr="00C80317">
              <w:rPr>
                <w:rFonts w:cs="Times New Roman"/>
              </w:rPr>
              <w:t>increase</w:t>
            </w:r>
            <w:r>
              <w:rPr>
                <w:rFonts w:cs="Times New Roman"/>
              </w:rPr>
              <w:t>s</w:t>
            </w:r>
            <w:r w:rsidRPr="00C80317">
              <w:rPr>
                <w:rFonts w:cs="Times New Roman"/>
              </w:rPr>
              <w:t xml:space="preserve"> </w:t>
            </w:r>
            <w:r>
              <w:rPr>
                <w:rFonts w:cs="Times New Roman"/>
              </w:rPr>
              <w:t>s</w:t>
            </w:r>
            <w:r w:rsidRPr="00C80317">
              <w:rPr>
                <w:rFonts w:cs="Times New Roman"/>
              </w:rPr>
              <w:t xml:space="preserve">ignalling and resource overhead as well as standardization </w:t>
            </w:r>
            <w:r>
              <w:rPr>
                <w:rFonts w:cs="Times New Roman"/>
              </w:rPr>
              <w:t>efforts</w:t>
            </w:r>
            <w:r w:rsidRPr="00C80317">
              <w:rPr>
                <w:rFonts w:cs="Times New Roman"/>
              </w:rPr>
              <w:t xml:space="preserve"> (e.g. different RAN4 requirements at UE-side).</w:t>
            </w:r>
            <w:r>
              <w:rPr>
                <w:lang w:val="en-US"/>
              </w:rPr>
              <w:t>”</w:t>
            </w:r>
          </w:p>
        </w:tc>
      </w:tr>
      <w:tr w:rsidR="0052564F" w14:paraId="1518606E"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574989E7" w14:textId="7194FAD8" w:rsidR="0052564F" w:rsidRDefault="0052564F" w:rsidP="00B74FB9">
            <w:pPr>
              <w:pStyle w:val="0Maintext"/>
              <w:spacing w:after="120" w:afterAutospacing="0" w:line="240" w:lineRule="auto"/>
              <w:ind w:firstLine="0"/>
              <w:rPr>
                <w:lang w:val="en-US"/>
              </w:rPr>
            </w:pPr>
            <w:r>
              <w:rPr>
                <w:lang w:val="en-US"/>
              </w:rPr>
              <w:t>Ericsson</w:t>
            </w:r>
          </w:p>
        </w:tc>
        <w:tc>
          <w:tcPr>
            <w:tcW w:w="6463" w:type="dxa"/>
          </w:tcPr>
          <w:p w14:paraId="1455D8A5" w14:textId="77777777" w:rsidR="0052564F" w:rsidRDefault="0052564F" w:rsidP="00B74FB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Support Alt2</w:t>
            </w:r>
          </w:p>
          <w:p w14:paraId="3B3C5868" w14:textId="595160EE" w:rsidR="0052564F" w:rsidRDefault="0052564F" w:rsidP="00B74FB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w:t>
            </w:r>
            <w:bookmarkStart w:id="1" w:name="_Toc16888584"/>
            <w:r>
              <w:t>Interference estimation based on the combination of ZP-IMR and NZP-IMR leads to increased overhead and planning effort compared to NZP-IMR. The accuracy is similar to ZP-IMR only. Also, the RAN4 test design is complicated.</w:t>
            </w:r>
            <w:bookmarkEnd w:id="1"/>
            <w:r>
              <w:rPr>
                <w:lang w:val="en-US"/>
              </w:rPr>
              <w:t>”</w:t>
            </w:r>
          </w:p>
        </w:tc>
      </w:tr>
      <w:tr w:rsidR="00172181" w14:paraId="3BC96F83"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ECA7EED" w14:textId="39C7D10D" w:rsidR="00172181" w:rsidRDefault="00172181" w:rsidP="00B74FB9">
            <w:pPr>
              <w:pStyle w:val="0Maintext"/>
              <w:spacing w:after="120" w:afterAutospacing="0" w:line="240" w:lineRule="auto"/>
              <w:ind w:firstLine="0"/>
              <w:rPr>
                <w:lang w:val="en-US" w:eastAsia="ko-KR"/>
              </w:rPr>
            </w:pPr>
            <w:r>
              <w:rPr>
                <w:rFonts w:hint="eastAsia"/>
                <w:lang w:val="en-US" w:eastAsia="ko-KR"/>
              </w:rPr>
              <w:t>LGE</w:t>
            </w:r>
          </w:p>
        </w:tc>
        <w:tc>
          <w:tcPr>
            <w:tcW w:w="6463" w:type="dxa"/>
          </w:tcPr>
          <w:p w14:paraId="39744009" w14:textId="034555A6" w:rsidR="00172181" w:rsidRDefault="00172181" w:rsidP="0017218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Pr>
                <w:lang w:val="en-US" w:eastAsia="ko-KR"/>
              </w:rPr>
              <w:t xml:space="preserve">Alt2. </w:t>
            </w:r>
            <w:r>
              <w:rPr>
                <w:rFonts w:hint="eastAsia"/>
                <w:lang w:val="en-US" w:eastAsia="ko-KR"/>
              </w:rPr>
              <w:t xml:space="preserve">Share similar </w:t>
            </w:r>
            <w:r>
              <w:rPr>
                <w:lang w:val="en-US" w:eastAsia="ko-KR"/>
              </w:rPr>
              <w:t>views</w:t>
            </w:r>
            <w:r>
              <w:rPr>
                <w:rFonts w:hint="eastAsia"/>
                <w:lang w:val="en-US" w:eastAsia="ko-KR"/>
              </w:rPr>
              <w:t xml:space="preserve"> with </w:t>
            </w:r>
            <w:r>
              <w:rPr>
                <w:lang w:val="en-US" w:eastAsia="ko-KR"/>
              </w:rPr>
              <w:t>Samsung, Nokia/NSB, and Ericsson</w:t>
            </w:r>
            <w:r>
              <w:rPr>
                <w:rFonts w:hint="eastAsia"/>
                <w:lang w:val="en-US" w:eastAsia="ko-KR"/>
              </w:rPr>
              <w:t xml:space="preserve"> </w:t>
            </w:r>
            <w:r>
              <w:rPr>
                <w:lang w:val="en-US" w:eastAsia="ko-KR"/>
              </w:rPr>
              <w:t>in terms of usage and performance gain compared to the increased UE complexity.</w:t>
            </w:r>
          </w:p>
        </w:tc>
      </w:tr>
      <w:tr w:rsidR="00450168" w14:paraId="61961F60"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2F0C5E0F" w14:textId="4DBA50DC" w:rsidR="00450168" w:rsidRDefault="00450168" w:rsidP="00B74FB9">
            <w:pPr>
              <w:pStyle w:val="0Maintext"/>
              <w:spacing w:after="120" w:afterAutospacing="0" w:line="240" w:lineRule="auto"/>
              <w:ind w:firstLine="0"/>
              <w:rPr>
                <w:lang w:val="en-US" w:eastAsia="ko-KR"/>
              </w:rPr>
            </w:pPr>
            <w:r>
              <w:rPr>
                <w:lang w:val="en-US" w:eastAsia="ko-KR"/>
              </w:rPr>
              <w:t>OPPO</w:t>
            </w:r>
          </w:p>
        </w:tc>
        <w:tc>
          <w:tcPr>
            <w:tcW w:w="6463" w:type="dxa"/>
          </w:tcPr>
          <w:p w14:paraId="0881408D" w14:textId="4C72B58D" w:rsidR="00450168" w:rsidRDefault="00450168" w:rsidP="0017218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ko-KR"/>
              </w:rPr>
            </w:pPr>
            <w:r>
              <w:rPr>
                <w:lang w:val="en-US" w:eastAsia="ko-KR"/>
              </w:rPr>
              <w:t>The use case for ZP IMR and NZP IMR can be that ZP is used to measure ‘background’ interference and NZP is used to measure one particular ‘companion interference’ beam.  However, there is one concern on “maximum number of ZP IMR is 1”.  For each of N configured CMRs, the UE shall use the corresponding Rx beam to measure both CMR and IMR. If only one ZP IMR is configured, then (1) for P or SP RSs, the UE can only use one ZP IMR occasion to measure interference for one CMR and totally needs N occasion to complete the measurement for all N CMRs.   (2) For AP RSs, it would not work because the UE can only measure ZP IMR for one CMR.</w:t>
            </w:r>
          </w:p>
        </w:tc>
      </w:tr>
      <w:tr w:rsidR="00C26368" w14:paraId="07219E64"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1B53979" w14:textId="2FC60E03" w:rsidR="00C26368" w:rsidRDefault="00C26368" w:rsidP="00B74FB9">
            <w:pPr>
              <w:pStyle w:val="0Maintext"/>
              <w:spacing w:after="120" w:afterAutospacing="0" w:line="240" w:lineRule="auto"/>
              <w:ind w:firstLine="0"/>
              <w:rPr>
                <w:lang w:val="en-US" w:eastAsia="ko-KR"/>
              </w:rPr>
            </w:pPr>
            <w:r>
              <w:rPr>
                <w:lang w:val="en-US" w:eastAsia="ko-KR"/>
              </w:rPr>
              <w:t>CATT</w:t>
            </w:r>
          </w:p>
        </w:tc>
        <w:tc>
          <w:tcPr>
            <w:tcW w:w="6463" w:type="dxa"/>
          </w:tcPr>
          <w:p w14:paraId="306AAAA7" w14:textId="3C965B21" w:rsidR="00C26368" w:rsidRDefault="00C26368" w:rsidP="0017218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Pr>
                <w:lang w:val="en-US" w:eastAsia="ko-KR"/>
              </w:rPr>
              <w:t xml:space="preserve">Alt.2. The gain of joint ZP+NZP operation compared to NZP or ZP alone should be clarified first. </w:t>
            </w:r>
          </w:p>
        </w:tc>
      </w:tr>
      <w:tr w:rsidR="00C5390A" w:rsidRPr="0097616A" w14:paraId="5A3D62A5" w14:textId="77777777" w:rsidTr="00C5390A">
        <w:tc>
          <w:tcPr>
            <w:cnfStyle w:val="001000000000" w:firstRow="0" w:lastRow="0" w:firstColumn="1" w:lastColumn="0" w:oddVBand="0" w:evenVBand="0" w:oddHBand="0" w:evenHBand="0" w:firstRowFirstColumn="0" w:firstRowLastColumn="0" w:lastRowFirstColumn="0" w:lastRowLastColumn="0"/>
            <w:tcW w:w="2547" w:type="dxa"/>
          </w:tcPr>
          <w:p w14:paraId="09836D20" w14:textId="77777777" w:rsidR="00C5390A" w:rsidRPr="0097616A" w:rsidRDefault="00C5390A" w:rsidP="00754B06">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Huawei/</w:t>
            </w:r>
            <w:proofErr w:type="spellStart"/>
            <w:r>
              <w:rPr>
                <w:rFonts w:eastAsiaTheme="minorEastAsia" w:hint="eastAsia"/>
                <w:lang w:val="en-US" w:eastAsia="zh-CN"/>
              </w:rPr>
              <w:t>HiSilicon</w:t>
            </w:r>
            <w:proofErr w:type="spellEnd"/>
          </w:p>
        </w:tc>
        <w:tc>
          <w:tcPr>
            <w:tcW w:w="6463" w:type="dxa"/>
          </w:tcPr>
          <w:p w14:paraId="11FE0CCA" w14:textId="77777777" w:rsidR="00C5390A" w:rsidRPr="0097616A" w:rsidRDefault="00C5390A" w:rsidP="00754B0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Support Alt</w:t>
            </w:r>
            <w:r>
              <w:rPr>
                <w:rFonts w:eastAsiaTheme="minorEastAsia"/>
                <w:lang w:val="en-US" w:eastAsia="zh-CN"/>
              </w:rPr>
              <w:t xml:space="preserve"> </w:t>
            </w:r>
            <w:r>
              <w:rPr>
                <w:rFonts w:eastAsiaTheme="minorEastAsia" w:hint="eastAsia"/>
                <w:lang w:val="en-US" w:eastAsia="zh-CN"/>
              </w:rPr>
              <w:t>1</w:t>
            </w:r>
          </w:p>
        </w:tc>
      </w:tr>
      <w:tr w:rsidR="00975BD4" w:rsidRPr="0097616A" w14:paraId="52D91C6C" w14:textId="77777777" w:rsidTr="00C539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9A675BD" w14:textId="0C1F894D" w:rsidR="00975BD4" w:rsidRDefault="00975BD4" w:rsidP="00975BD4">
            <w:pPr>
              <w:pStyle w:val="0Maintext"/>
              <w:spacing w:after="120" w:afterAutospacing="0" w:line="240" w:lineRule="auto"/>
              <w:ind w:firstLine="0"/>
              <w:rPr>
                <w:rFonts w:eastAsiaTheme="minorEastAsia"/>
                <w:lang w:val="en-US" w:eastAsia="zh-CN"/>
              </w:rPr>
            </w:pPr>
            <w:r>
              <w:rPr>
                <w:lang w:val="en-US"/>
              </w:rPr>
              <w:t>Qualcomm</w:t>
            </w:r>
          </w:p>
        </w:tc>
        <w:tc>
          <w:tcPr>
            <w:tcW w:w="6463" w:type="dxa"/>
          </w:tcPr>
          <w:p w14:paraId="30E312C9" w14:textId="77777777" w:rsidR="00975BD4" w:rsidRDefault="00975BD4" w:rsidP="00975BD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pPr>
            <w:r>
              <w:rPr>
                <w:lang w:val="en-US"/>
              </w:rPr>
              <w:t xml:space="preserve">Support Alt2. No strong use case for ZP+NZP. For MU-MIMO scheduling, </w:t>
            </w:r>
            <w:r>
              <w:t>i</w:t>
            </w:r>
            <w:r w:rsidRPr="009B76CF">
              <w:t>t</w:t>
            </w:r>
            <w:r>
              <w:t xml:space="preserve"> should</w:t>
            </w:r>
            <w:r w:rsidRPr="009B76CF">
              <w:t xml:space="preserve"> be sufficient with “ZP only”, which can estimate both intra and inter cell interference at low complexity. </w:t>
            </w:r>
            <w:r>
              <w:t>A</w:t>
            </w:r>
            <w:r w:rsidRPr="009B76CF">
              <w:t xml:space="preserve">s shown in our results, inter-beam interference has at most 0.6 dB impact on total SINR if gNB schedules UEs with </w:t>
            </w:r>
            <w:proofErr w:type="gramStart"/>
            <w:r w:rsidRPr="009B76CF">
              <w:t>15 degree</w:t>
            </w:r>
            <w:proofErr w:type="gramEnd"/>
            <w:r w:rsidRPr="009B76CF">
              <w:t xml:space="preserve"> separation. So </w:t>
            </w:r>
            <w:r>
              <w:t xml:space="preserve">additional </w:t>
            </w:r>
            <w:r w:rsidRPr="009B76CF">
              <w:t>NZP</w:t>
            </w:r>
            <w:r>
              <w:t xml:space="preserve"> </w:t>
            </w:r>
            <w:r w:rsidRPr="009B76CF">
              <w:t xml:space="preserve">for intra cell interference is not needed if gNB chooses UEs with sufficient angular separation. </w:t>
            </w:r>
          </w:p>
          <w:p w14:paraId="51FF8689" w14:textId="12546B42" w:rsidR="00975BD4" w:rsidRDefault="00975BD4" w:rsidP="00975BD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t>Additional UE behaviour needs to be defined if the combination is supported</w:t>
            </w:r>
          </w:p>
        </w:tc>
      </w:tr>
    </w:tbl>
    <w:p w14:paraId="2D4A7B9B" w14:textId="77777777" w:rsidR="006A5E5F" w:rsidRDefault="006A5E5F" w:rsidP="00F563D3">
      <w:pPr>
        <w:pStyle w:val="0Maintext"/>
        <w:spacing w:after="120" w:afterAutospacing="0" w:line="240" w:lineRule="auto"/>
        <w:ind w:firstLine="0"/>
        <w:rPr>
          <w:lang w:val="en-US"/>
        </w:rPr>
      </w:pPr>
    </w:p>
    <w:p w14:paraId="4FF0E8CC" w14:textId="7FBA644C" w:rsidR="00461B15" w:rsidRDefault="00A621FD" w:rsidP="00461B15">
      <w:pPr>
        <w:pStyle w:val="Heading2"/>
      </w:pPr>
      <w:r>
        <w:t>Control signaling framework</w:t>
      </w:r>
    </w:p>
    <w:p w14:paraId="57EDB500" w14:textId="249E270A" w:rsidR="00461B15" w:rsidRDefault="00EF7114" w:rsidP="00E55EB5">
      <w:pPr>
        <w:pStyle w:val="0Maintext"/>
        <w:spacing w:after="120" w:afterAutospacing="0" w:line="240" w:lineRule="auto"/>
        <w:rPr>
          <w:lang w:val="en-US"/>
        </w:rPr>
      </w:pPr>
      <w:r>
        <w:rPr>
          <w:lang w:val="en-US"/>
        </w:rPr>
        <w:t>It has been agreed that gNB can configure Channel Measurement Resource (CMR) only or CMR as well as Interference Measurement Resource (IMR) for L1-SINR measurement.</w:t>
      </w:r>
    </w:p>
    <w:p w14:paraId="624C6812" w14:textId="0F175CF1" w:rsidR="00EF7114" w:rsidRDefault="00EF7114" w:rsidP="00EF7114">
      <w:pPr>
        <w:pStyle w:val="0Maintext"/>
        <w:numPr>
          <w:ilvl w:val="0"/>
          <w:numId w:val="4"/>
        </w:numPr>
        <w:spacing w:after="120" w:afterAutospacing="0" w:line="240" w:lineRule="auto"/>
        <w:rPr>
          <w:lang w:val="en-US"/>
        </w:rPr>
      </w:pPr>
      <w:r>
        <w:rPr>
          <w:lang w:val="en-US"/>
        </w:rPr>
        <w:t>CMR can be configured based on SSB or CSI-RS for beam management.</w:t>
      </w:r>
    </w:p>
    <w:p w14:paraId="0E554EDD" w14:textId="702AD5CC" w:rsidR="00EF7114" w:rsidRDefault="00EF7114" w:rsidP="00EF7114">
      <w:pPr>
        <w:pStyle w:val="0Maintext"/>
        <w:numPr>
          <w:ilvl w:val="1"/>
          <w:numId w:val="4"/>
        </w:numPr>
        <w:spacing w:after="120" w:afterAutospacing="0" w:line="240" w:lineRule="auto"/>
        <w:rPr>
          <w:lang w:val="en-US"/>
        </w:rPr>
      </w:pPr>
      <w:r>
        <w:rPr>
          <w:lang w:val="en-US"/>
        </w:rPr>
        <w:t>If IMR is not configured and CMR is based on CSI-RS, only CSI-RS with density = 3 REs/RB can be configured</w:t>
      </w:r>
    </w:p>
    <w:p w14:paraId="2D5A2D6A" w14:textId="780E4B46" w:rsidR="00EF7114" w:rsidRDefault="00A621FD" w:rsidP="00EF7114">
      <w:pPr>
        <w:pStyle w:val="0Maintext"/>
        <w:numPr>
          <w:ilvl w:val="0"/>
          <w:numId w:val="4"/>
        </w:numPr>
        <w:spacing w:after="120" w:afterAutospacing="0" w:line="240" w:lineRule="auto"/>
        <w:rPr>
          <w:lang w:val="en-US"/>
        </w:rPr>
      </w:pPr>
      <w:r>
        <w:rPr>
          <w:lang w:val="en-US"/>
        </w:rPr>
        <w:t>Interference can be measured</w:t>
      </w:r>
      <w:r w:rsidR="00EF7114">
        <w:rPr>
          <w:lang w:val="en-US"/>
        </w:rPr>
        <w:t xml:space="preserve"> based on ZP-IMR, NZP-IMR as well as both ZP-IMR and NZP-IMR.</w:t>
      </w:r>
    </w:p>
    <w:p w14:paraId="0976041D" w14:textId="3B690CBC" w:rsidR="00EF7114" w:rsidRDefault="00EF7114" w:rsidP="00EF7114">
      <w:pPr>
        <w:pStyle w:val="0Maintext"/>
        <w:numPr>
          <w:ilvl w:val="1"/>
          <w:numId w:val="4"/>
        </w:numPr>
        <w:spacing w:after="120" w:afterAutospacing="0" w:line="240" w:lineRule="auto"/>
        <w:rPr>
          <w:lang w:val="en-US"/>
        </w:rPr>
      </w:pPr>
      <w:r>
        <w:rPr>
          <w:lang w:val="en-US"/>
        </w:rPr>
        <w:t xml:space="preserve">If gNB configures UE to measure L1-SINR based on </w:t>
      </w:r>
      <w:r w:rsidR="006A45D6">
        <w:rPr>
          <w:lang w:val="en-US"/>
        </w:rPr>
        <w:t xml:space="preserve">both </w:t>
      </w:r>
      <w:r>
        <w:rPr>
          <w:lang w:val="en-US"/>
        </w:rPr>
        <w:t>ZP-IMR and NZP-IMR, only 1 ZP IMR resource can be configured</w:t>
      </w:r>
    </w:p>
    <w:p w14:paraId="42F17D8D" w14:textId="3DF2CD6F" w:rsidR="00EF7114" w:rsidRDefault="00EF7114" w:rsidP="00EF7114">
      <w:pPr>
        <w:pStyle w:val="0Maintext"/>
        <w:numPr>
          <w:ilvl w:val="1"/>
          <w:numId w:val="4"/>
        </w:numPr>
        <w:spacing w:after="120" w:afterAutospacing="0" w:line="240" w:lineRule="auto"/>
        <w:rPr>
          <w:lang w:val="en-US"/>
        </w:rPr>
      </w:pPr>
      <w:r>
        <w:rPr>
          <w:lang w:val="en-US"/>
        </w:rPr>
        <w:t>If IMR is configured based on NZP</w:t>
      </w:r>
      <w:r w:rsidR="006A45D6">
        <w:rPr>
          <w:lang w:val="en-US"/>
        </w:rPr>
        <w:t>-</w:t>
      </w:r>
      <w:r>
        <w:rPr>
          <w:lang w:val="en-US"/>
        </w:rPr>
        <w:t>IMR only, the NZP-IMR could only be based on CSI-RS with density = 3 REs/RB</w:t>
      </w:r>
    </w:p>
    <w:p w14:paraId="27ECC8E4" w14:textId="46A812DA" w:rsidR="006A45D6" w:rsidRDefault="00253F45" w:rsidP="00253F45">
      <w:pPr>
        <w:pStyle w:val="0Maintext"/>
        <w:spacing w:after="120" w:afterAutospacing="0" w:line="240" w:lineRule="auto"/>
        <w:rPr>
          <w:lang w:val="en-US"/>
        </w:rPr>
      </w:pPr>
      <w:r>
        <w:rPr>
          <w:lang w:val="en-US"/>
        </w:rPr>
        <w:lastRenderedPageBreak/>
        <w:t>Then the open issue is how to configure CMR/IMR, e.g. whether the CMR/IMR association is based on 1-to-1 mapping, 1-to-N mapping or N-to-1 mapping.</w:t>
      </w:r>
    </w:p>
    <w:p w14:paraId="38E8018C" w14:textId="085DC5A1" w:rsidR="00544B70" w:rsidRDefault="00544B70" w:rsidP="00253F45">
      <w:pPr>
        <w:pStyle w:val="0Maintext"/>
        <w:spacing w:after="120" w:afterAutospacing="0" w:line="240" w:lineRule="auto"/>
        <w:rPr>
          <w:lang w:val="en-US"/>
        </w:rPr>
      </w:pPr>
      <w:r w:rsidRPr="00544B70">
        <w:rPr>
          <w:u w:val="single"/>
          <w:lang w:val="en-US"/>
        </w:rPr>
        <w:t>Issue 2.</w:t>
      </w:r>
      <w:r>
        <w:rPr>
          <w:u w:val="single"/>
          <w:lang w:val="en-US"/>
        </w:rPr>
        <w:t>3</w:t>
      </w:r>
      <w:r w:rsidRPr="00544B70">
        <w:rPr>
          <w:u w:val="single"/>
          <w:lang w:val="en-US"/>
        </w:rPr>
        <w:t>:</w:t>
      </w:r>
    </w:p>
    <w:p w14:paraId="210CB1B5" w14:textId="408879B5" w:rsidR="00805F23" w:rsidRPr="00E12ADD" w:rsidRDefault="006A5E5F" w:rsidP="00253F45">
      <w:pPr>
        <w:pStyle w:val="0Maintext"/>
        <w:spacing w:after="120" w:afterAutospacing="0" w:line="240" w:lineRule="auto"/>
        <w:rPr>
          <w:lang w:val="en-US"/>
        </w:rPr>
      </w:pPr>
      <w:r w:rsidRPr="00E12ADD">
        <w:rPr>
          <w:lang w:val="en-US"/>
        </w:rPr>
        <w:t xml:space="preserve">For L1-SINR based beam report, in </w:t>
      </w:r>
      <w:r w:rsidR="00805F23" w:rsidRPr="00E12ADD">
        <w:rPr>
          <w:lang w:val="en-US"/>
        </w:rPr>
        <w:t xml:space="preserve">a </w:t>
      </w:r>
      <w:r w:rsidR="00805F23" w:rsidRPr="00E12ADD">
        <w:rPr>
          <w:i/>
          <w:iCs/>
          <w:lang w:val="en-US"/>
        </w:rPr>
        <w:t>CSI</w:t>
      </w:r>
      <w:r w:rsidRPr="00E12ADD">
        <w:rPr>
          <w:i/>
          <w:iCs/>
          <w:lang w:val="en-US"/>
        </w:rPr>
        <w:t>-</w:t>
      </w:r>
      <w:proofErr w:type="spellStart"/>
      <w:r w:rsidR="00805F23" w:rsidRPr="00E12ADD">
        <w:rPr>
          <w:i/>
          <w:iCs/>
          <w:lang w:val="en-US"/>
        </w:rPr>
        <w:t>report</w:t>
      </w:r>
      <w:r w:rsidRPr="00E12ADD">
        <w:rPr>
          <w:i/>
          <w:iCs/>
          <w:lang w:val="en-US"/>
        </w:rPr>
        <w:t>C</w:t>
      </w:r>
      <w:r w:rsidR="00805F23" w:rsidRPr="00E12ADD">
        <w:rPr>
          <w:i/>
          <w:iCs/>
          <w:lang w:val="en-US"/>
        </w:rPr>
        <w:t>onfig</w:t>
      </w:r>
      <w:proofErr w:type="spellEnd"/>
      <w:r w:rsidR="00805F23" w:rsidRPr="00E12ADD">
        <w:rPr>
          <w:lang w:val="en-US"/>
        </w:rPr>
        <w:t>, if IMR is configured, down-select at least one of the following resource configuration schemes:</w:t>
      </w:r>
    </w:p>
    <w:p w14:paraId="754228D7" w14:textId="1220C579" w:rsidR="00805F23" w:rsidRPr="00E12ADD" w:rsidRDefault="00805F23" w:rsidP="00805F23">
      <w:pPr>
        <w:pStyle w:val="0Maintext"/>
        <w:numPr>
          <w:ilvl w:val="0"/>
          <w:numId w:val="12"/>
        </w:numPr>
        <w:spacing w:after="120" w:afterAutospacing="0" w:line="240" w:lineRule="auto"/>
        <w:rPr>
          <w:lang w:val="en-US"/>
        </w:rPr>
      </w:pPr>
      <w:r w:rsidRPr="00E12ADD">
        <w:rPr>
          <w:lang w:val="en-US"/>
        </w:rPr>
        <w:t xml:space="preserve">Option 1: CMR and IMR </w:t>
      </w:r>
      <w:r w:rsidR="00653148" w:rsidRPr="00E12ADD">
        <w:rPr>
          <w:lang w:val="en-US"/>
        </w:rPr>
        <w:t>are</w:t>
      </w:r>
      <w:r w:rsidRPr="00E12ADD">
        <w:rPr>
          <w:lang w:val="en-US"/>
        </w:rPr>
        <w:t xml:space="preserve"> 1-to-1 mapped</w:t>
      </w:r>
    </w:p>
    <w:p w14:paraId="70F6BBA9" w14:textId="1F3ED3B7" w:rsidR="00805F23" w:rsidRDefault="00805F23" w:rsidP="00805F23">
      <w:pPr>
        <w:pStyle w:val="0Maintext"/>
        <w:numPr>
          <w:ilvl w:val="0"/>
          <w:numId w:val="12"/>
        </w:numPr>
        <w:spacing w:after="120" w:afterAutospacing="0" w:line="240" w:lineRule="auto"/>
        <w:rPr>
          <w:lang w:val="en-US"/>
        </w:rPr>
      </w:pPr>
      <w:r w:rsidRPr="00E12ADD">
        <w:rPr>
          <w:lang w:val="en-US"/>
        </w:rPr>
        <w:t>Option 2: 1 CMR can be mapped to 1 or more than 1 IMRs</w:t>
      </w:r>
    </w:p>
    <w:p w14:paraId="484CD56B" w14:textId="677AB3C3" w:rsidR="00F152D5" w:rsidRDefault="00F152D5" w:rsidP="00F152D5">
      <w:pPr>
        <w:pStyle w:val="0Maintext"/>
        <w:numPr>
          <w:ilvl w:val="1"/>
          <w:numId w:val="12"/>
        </w:numPr>
        <w:spacing w:after="120" w:afterAutospacing="0" w:line="240" w:lineRule="auto"/>
        <w:rPr>
          <w:lang w:val="en-US"/>
        </w:rPr>
      </w:pPr>
      <w:r>
        <w:rPr>
          <w:lang w:val="en-US"/>
        </w:rPr>
        <w:t>Interference is accumulated on configured IMRs</w:t>
      </w:r>
    </w:p>
    <w:p w14:paraId="694F2A29" w14:textId="36DCD5FF" w:rsidR="00433794" w:rsidRPr="00E12ADD" w:rsidRDefault="00433794" w:rsidP="00F152D5">
      <w:pPr>
        <w:pStyle w:val="0Maintext"/>
        <w:numPr>
          <w:ilvl w:val="1"/>
          <w:numId w:val="12"/>
        </w:numPr>
        <w:spacing w:after="120" w:afterAutospacing="0" w:line="240" w:lineRule="auto"/>
        <w:rPr>
          <w:lang w:val="en-US"/>
        </w:rPr>
      </w:pPr>
      <w:r>
        <w:rPr>
          <w:lang w:val="en-US"/>
        </w:rPr>
        <w:t>1 resource set for CMR and another resource set for IMR</w:t>
      </w:r>
    </w:p>
    <w:p w14:paraId="2C05DCEF" w14:textId="69B9BAE3" w:rsidR="00805F23" w:rsidRPr="00E12ADD" w:rsidRDefault="00805F23" w:rsidP="00805F23">
      <w:pPr>
        <w:pStyle w:val="0Maintext"/>
        <w:numPr>
          <w:ilvl w:val="0"/>
          <w:numId w:val="12"/>
        </w:numPr>
        <w:spacing w:after="120" w:afterAutospacing="0" w:line="240" w:lineRule="auto"/>
        <w:rPr>
          <w:lang w:val="en-US"/>
        </w:rPr>
      </w:pPr>
      <w:r w:rsidRPr="00E12ADD">
        <w:rPr>
          <w:lang w:val="en-US"/>
        </w:rPr>
        <w:t xml:space="preserve">Option 3: </w:t>
      </w:r>
      <w:r w:rsidR="006A5E5F" w:rsidRPr="00E12ADD">
        <w:rPr>
          <w:lang w:val="en-US"/>
        </w:rPr>
        <w:t>1 IMR can be mapped to 1 or more than 1 CMRs</w:t>
      </w:r>
    </w:p>
    <w:p w14:paraId="18E31872" w14:textId="3F6132B6" w:rsidR="00AB2DD4" w:rsidRPr="00E12ADD" w:rsidRDefault="00AB2DD4" w:rsidP="00AB2DD4">
      <w:pPr>
        <w:pStyle w:val="0Maintext"/>
        <w:numPr>
          <w:ilvl w:val="0"/>
          <w:numId w:val="12"/>
        </w:numPr>
        <w:spacing w:after="120" w:afterAutospacing="0" w:line="240" w:lineRule="auto"/>
        <w:rPr>
          <w:lang w:val="en-US"/>
        </w:rPr>
      </w:pPr>
      <w:r w:rsidRPr="00E12ADD">
        <w:rPr>
          <w:lang w:val="en-US"/>
        </w:rPr>
        <w:t xml:space="preserve">Option 4: More than 1 IMRs can be mapped to more than 1 CMRs. </w:t>
      </w:r>
    </w:p>
    <w:p w14:paraId="69CCAB61" w14:textId="2388B393" w:rsidR="00253F45" w:rsidRDefault="00253F45" w:rsidP="006A45D6">
      <w:pPr>
        <w:pStyle w:val="0Maintext"/>
        <w:spacing w:after="120" w:afterAutospacing="0" w:line="240" w:lineRule="auto"/>
        <w:ind w:firstLine="0"/>
        <w:rPr>
          <w:lang w:val="en-US"/>
        </w:rPr>
      </w:pPr>
    </w:p>
    <w:p w14:paraId="4E5DE518" w14:textId="583D9F82" w:rsidR="00A7528F" w:rsidRDefault="00A7528F" w:rsidP="006A45D6">
      <w:pPr>
        <w:pStyle w:val="0Maintext"/>
        <w:spacing w:after="120" w:afterAutospacing="0" w:line="240" w:lineRule="auto"/>
        <w:ind w:firstLine="0"/>
        <w:rPr>
          <w:lang w:val="en-US"/>
        </w:rPr>
      </w:pPr>
    </w:p>
    <w:p w14:paraId="4F1D2DAF" w14:textId="6FC67E52" w:rsidR="00A7528F" w:rsidRPr="00793B50" w:rsidRDefault="00A7528F" w:rsidP="006A45D6">
      <w:pPr>
        <w:pStyle w:val="0Maintext"/>
        <w:spacing w:after="120" w:afterAutospacing="0" w:line="240" w:lineRule="auto"/>
        <w:ind w:firstLine="0"/>
        <w:rPr>
          <w:b/>
          <w:bCs/>
          <w:lang w:val="en-US"/>
        </w:rPr>
      </w:pPr>
      <w:r w:rsidRPr="00793B50">
        <w:rPr>
          <w:b/>
          <w:bCs/>
          <w:highlight w:val="blue"/>
          <w:lang w:val="en-US"/>
        </w:rPr>
        <w:t>Offline Proposal:</w:t>
      </w:r>
    </w:p>
    <w:p w14:paraId="275010D6" w14:textId="007BBEE0" w:rsidR="00433794" w:rsidRPr="00793B50" w:rsidRDefault="00A7528F" w:rsidP="00A7528F">
      <w:pPr>
        <w:pStyle w:val="0Maintext"/>
        <w:spacing w:after="120" w:afterAutospacing="0" w:line="240" w:lineRule="auto"/>
        <w:rPr>
          <w:b/>
          <w:bCs/>
          <w:lang w:val="en-US"/>
        </w:rPr>
      </w:pPr>
      <w:r w:rsidRPr="00793B50">
        <w:rPr>
          <w:b/>
          <w:bCs/>
          <w:lang w:val="en-US"/>
        </w:rPr>
        <w:t>F</w:t>
      </w:r>
      <w:r w:rsidRPr="00793B50">
        <w:rPr>
          <w:b/>
          <w:bCs/>
          <w:lang w:val="en-US"/>
        </w:rPr>
        <w:t xml:space="preserve">or L1-SINR based beam report, in a </w:t>
      </w:r>
      <w:r w:rsidRPr="00793B50">
        <w:rPr>
          <w:b/>
          <w:bCs/>
          <w:i/>
          <w:iCs/>
          <w:lang w:val="en-US"/>
        </w:rPr>
        <w:t>CSI-</w:t>
      </w:r>
      <w:proofErr w:type="spellStart"/>
      <w:r w:rsidRPr="00793B50">
        <w:rPr>
          <w:b/>
          <w:bCs/>
          <w:i/>
          <w:iCs/>
          <w:lang w:val="en-US"/>
        </w:rPr>
        <w:t>reportConfig</w:t>
      </w:r>
      <w:proofErr w:type="spellEnd"/>
      <w:r w:rsidRPr="00793B50">
        <w:rPr>
          <w:b/>
          <w:bCs/>
          <w:lang w:val="en-US"/>
        </w:rPr>
        <w:t>, if IMR is configured</w:t>
      </w:r>
      <w:r w:rsidRPr="00793B50">
        <w:rPr>
          <w:b/>
          <w:bCs/>
          <w:lang w:val="en-US"/>
        </w:rPr>
        <w:t xml:space="preserve"> to be based on ZP-IMR only</w:t>
      </w:r>
      <w:r w:rsidRPr="00793B50">
        <w:rPr>
          <w:b/>
          <w:bCs/>
          <w:lang w:val="en-US"/>
        </w:rPr>
        <w:t>, down-select at least one of the following resource configuration schemes:</w:t>
      </w:r>
    </w:p>
    <w:p w14:paraId="5BB48F3A" w14:textId="73412BF8" w:rsidR="008A3C4A" w:rsidRPr="00793B50" w:rsidRDefault="00433794" w:rsidP="00A7528F">
      <w:pPr>
        <w:pStyle w:val="0Maintext"/>
        <w:numPr>
          <w:ilvl w:val="0"/>
          <w:numId w:val="12"/>
        </w:numPr>
        <w:spacing w:after="120" w:afterAutospacing="0" w:line="240" w:lineRule="auto"/>
        <w:rPr>
          <w:b/>
          <w:bCs/>
          <w:lang w:val="en-US"/>
        </w:rPr>
      </w:pPr>
      <w:r w:rsidRPr="00793B50">
        <w:rPr>
          <w:b/>
          <w:bCs/>
          <w:lang w:val="en-US"/>
        </w:rPr>
        <w:t>Option 1: CMR and IMR are 1-to-1 mapped</w:t>
      </w:r>
      <w:r w:rsidR="008A3C4A" w:rsidRPr="00793B50">
        <w:rPr>
          <w:b/>
          <w:bCs/>
          <w:lang w:val="en-US"/>
        </w:rPr>
        <w:t xml:space="preserve"> from signaling perspective</w:t>
      </w:r>
    </w:p>
    <w:p w14:paraId="6E01EE06" w14:textId="77777777" w:rsidR="00433794" w:rsidRPr="00793B50" w:rsidRDefault="00433794" w:rsidP="00433794">
      <w:pPr>
        <w:pStyle w:val="0Maintext"/>
        <w:numPr>
          <w:ilvl w:val="0"/>
          <w:numId w:val="12"/>
        </w:numPr>
        <w:spacing w:after="120" w:afterAutospacing="0" w:line="240" w:lineRule="auto"/>
        <w:rPr>
          <w:b/>
          <w:bCs/>
          <w:lang w:val="en-US"/>
        </w:rPr>
      </w:pPr>
      <w:r w:rsidRPr="00793B50">
        <w:rPr>
          <w:b/>
          <w:bCs/>
          <w:lang w:val="en-US"/>
        </w:rPr>
        <w:t>Option 3: 1 IMR can be mapped to 1 or more than 1 CMRs</w:t>
      </w:r>
    </w:p>
    <w:p w14:paraId="2B4375DC" w14:textId="2C55C87D" w:rsidR="00433794" w:rsidRPr="00793B50" w:rsidRDefault="00433794" w:rsidP="00433794">
      <w:pPr>
        <w:pStyle w:val="0Maintext"/>
        <w:spacing w:after="120" w:afterAutospacing="0" w:line="240" w:lineRule="auto"/>
        <w:ind w:firstLine="0"/>
        <w:rPr>
          <w:b/>
          <w:bCs/>
          <w:lang w:val="en-US"/>
        </w:rPr>
      </w:pPr>
    </w:p>
    <w:p w14:paraId="00034532" w14:textId="1882427E" w:rsidR="00A7528F" w:rsidRPr="00793B50" w:rsidRDefault="00A7528F" w:rsidP="00A7528F">
      <w:pPr>
        <w:pStyle w:val="0Maintext"/>
        <w:spacing w:after="120" w:afterAutospacing="0" w:line="240" w:lineRule="auto"/>
        <w:rPr>
          <w:b/>
          <w:bCs/>
          <w:lang w:val="en-US"/>
        </w:rPr>
      </w:pPr>
      <w:r w:rsidRPr="00793B50">
        <w:rPr>
          <w:b/>
          <w:bCs/>
          <w:lang w:val="en-US"/>
        </w:rPr>
        <w:t xml:space="preserve">For L1-SINR based beam report, in a </w:t>
      </w:r>
      <w:r w:rsidRPr="00793B50">
        <w:rPr>
          <w:b/>
          <w:bCs/>
          <w:i/>
          <w:iCs/>
          <w:lang w:val="en-US"/>
        </w:rPr>
        <w:t>CSI-</w:t>
      </w:r>
      <w:proofErr w:type="spellStart"/>
      <w:r w:rsidRPr="00793B50">
        <w:rPr>
          <w:b/>
          <w:bCs/>
          <w:i/>
          <w:iCs/>
          <w:lang w:val="en-US"/>
        </w:rPr>
        <w:t>reportConfig</w:t>
      </w:r>
      <w:proofErr w:type="spellEnd"/>
      <w:r w:rsidRPr="00793B50">
        <w:rPr>
          <w:b/>
          <w:bCs/>
          <w:lang w:val="en-US"/>
        </w:rPr>
        <w:t xml:space="preserve">, if IMR is configured to be based on </w:t>
      </w:r>
      <w:r w:rsidRPr="00793B50">
        <w:rPr>
          <w:b/>
          <w:bCs/>
          <w:lang w:val="en-US"/>
        </w:rPr>
        <w:t>N</w:t>
      </w:r>
      <w:r w:rsidRPr="00793B50">
        <w:rPr>
          <w:b/>
          <w:bCs/>
          <w:lang w:val="en-US"/>
        </w:rPr>
        <w:t>ZP-IMR only, down-select at least one of the following resource configuration schemes:</w:t>
      </w:r>
    </w:p>
    <w:p w14:paraId="2D18632A" w14:textId="77777777" w:rsidR="00433794" w:rsidRPr="00793B50" w:rsidRDefault="00433794" w:rsidP="00433794">
      <w:pPr>
        <w:pStyle w:val="0Maintext"/>
        <w:numPr>
          <w:ilvl w:val="0"/>
          <w:numId w:val="12"/>
        </w:numPr>
        <w:spacing w:after="120" w:afterAutospacing="0" w:line="240" w:lineRule="auto"/>
        <w:rPr>
          <w:b/>
          <w:bCs/>
          <w:lang w:val="en-US"/>
        </w:rPr>
      </w:pPr>
      <w:r w:rsidRPr="00793B50">
        <w:rPr>
          <w:b/>
          <w:bCs/>
          <w:lang w:val="en-US"/>
        </w:rPr>
        <w:t>Option 1: CMR and IMR are 1-to-1 mapped</w:t>
      </w:r>
    </w:p>
    <w:p w14:paraId="1BA113A2" w14:textId="77777777" w:rsidR="00433794" w:rsidRPr="00793B50" w:rsidRDefault="00433794" w:rsidP="00433794">
      <w:pPr>
        <w:pStyle w:val="0Maintext"/>
        <w:numPr>
          <w:ilvl w:val="0"/>
          <w:numId w:val="12"/>
        </w:numPr>
        <w:spacing w:after="120" w:afterAutospacing="0" w:line="240" w:lineRule="auto"/>
        <w:rPr>
          <w:b/>
          <w:bCs/>
          <w:lang w:val="en-US"/>
        </w:rPr>
      </w:pPr>
      <w:r w:rsidRPr="00793B50">
        <w:rPr>
          <w:b/>
          <w:bCs/>
          <w:lang w:val="en-US"/>
        </w:rPr>
        <w:t>Option 2: 1 CMR can be mapped to 1 or more than 1 IMRs</w:t>
      </w:r>
    </w:p>
    <w:p w14:paraId="0D7AEB5F" w14:textId="77777777" w:rsidR="00433794" w:rsidRPr="00793B50" w:rsidRDefault="00433794" w:rsidP="00433794">
      <w:pPr>
        <w:pStyle w:val="0Maintext"/>
        <w:numPr>
          <w:ilvl w:val="1"/>
          <w:numId w:val="12"/>
        </w:numPr>
        <w:spacing w:after="120" w:afterAutospacing="0" w:line="240" w:lineRule="auto"/>
        <w:rPr>
          <w:b/>
          <w:bCs/>
          <w:lang w:val="en-US"/>
        </w:rPr>
      </w:pPr>
      <w:r w:rsidRPr="00793B50">
        <w:rPr>
          <w:b/>
          <w:bCs/>
          <w:lang w:val="en-US"/>
        </w:rPr>
        <w:t>Interference is accumulated on configured IMRs</w:t>
      </w:r>
    </w:p>
    <w:p w14:paraId="3FA453DC" w14:textId="77777777" w:rsidR="00433794" w:rsidRPr="00793B50" w:rsidRDefault="00433794" w:rsidP="00433794">
      <w:pPr>
        <w:pStyle w:val="0Maintext"/>
        <w:numPr>
          <w:ilvl w:val="1"/>
          <w:numId w:val="12"/>
        </w:numPr>
        <w:spacing w:after="120" w:afterAutospacing="0" w:line="240" w:lineRule="auto"/>
        <w:rPr>
          <w:b/>
          <w:bCs/>
          <w:lang w:val="en-US"/>
        </w:rPr>
      </w:pPr>
      <w:r w:rsidRPr="00793B50">
        <w:rPr>
          <w:b/>
          <w:bCs/>
          <w:lang w:val="en-US"/>
        </w:rPr>
        <w:t>1 resource set for CMR and another resource set for IMR</w:t>
      </w:r>
    </w:p>
    <w:p w14:paraId="1E31E92E" w14:textId="3A2F9F0E" w:rsidR="00433794" w:rsidRPr="00793B50" w:rsidRDefault="00433794" w:rsidP="00433794">
      <w:pPr>
        <w:pStyle w:val="0Maintext"/>
        <w:numPr>
          <w:ilvl w:val="1"/>
          <w:numId w:val="12"/>
        </w:numPr>
        <w:spacing w:after="120" w:afterAutospacing="0" w:line="240" w:lineRule="auto"/>
        <w:rPr>
          <w:b/>
          <w:bCs/>
          <w:lang w:val="en-US"/>
        </w:rPr>
      </w:pPr>
      <w:r w:rsidRPr="00793B50">
        <w:rPr>
          <w:b/>
          <w:bCs/>
          <w:lang w:val="en-US"/>
        </w:rPr>
        <w:t xml:space="preserve">CMR and associated IMR are </w:t>
      </w:r>
      <w:proofErr w:type="spellStart"/>
      <w:r w:rsidRPr="00793B50">
        <w:rPr>
          <w:b/>
          <w:bCs/>
          <w:lang w:val="en-US"/>
        </w:rPr>
        <w:t>QCLed</w:t>
      </w:r>
      <w:proofErr w:type="spellEnd"/>
      <w:r w:rsidRPr="00793B50">
        <w:rPr>
          <w:b/>
          <w:bCs/>
          <w:lang w:val="en-US"/>
        </w:rPr>
        <w:t xml:space="preserve"> with </w:t>
      </w:r>
      <w:proofErr w:type="spellStart"/>
      <w:r w:rsidRPr="00793B50">
        <w:rPr>
          <w:b/>
          <w:bCs/>
          <w:lang w:val="en-US"/>
        </w:rPr>
        <w:t>TypeD</w:t>
      </w:r>
      <w:proofErr w:type="spellEnd"/>
    </w:p>
    <w:p w14:paraId="4FF5B241" w14:textId="40156B27" w:rsidR="008738B2" w:rsidRPr="00793B50" w:rsidRDefault="008738B2" w:rsidP="00433794">
      <w:pPr>
        <w:pStyle w:val="0Maintext"/>
        <w:numPr>
          <w:ilvl w:val="1"/>
          <w:numId w:val="12"/>
        </w:numPr>
        <w:spacing w:after="120" w:afterAutospacing="0" w:line="240" w:lineRule="auto"/>
        <w:rPr>
          <w:b/>
          <w:bCs/>
          <w:lang w:val="en-US"/>
        </w:rPr>
      </w:pPr>
      <w:r w:rsidRPr="00793B50">
        <w:rPr>
          <w:b/>
          <w:bCs/>
          <w:lang w:val="en-US"/>
        </w:rPr>
        <w:t>FFS: whether configuration of QCL for IMR or association between CMR and IMR is supported</w:t>
      </w:r>
    </w:p>
    <w:p w14:paraId="7BCB3D68" w14:textId="77777777" w:rsidR="00433794" w:rsidRPr="00793B50" w:rsidRDefault="00433794" w:rsidP="00433794">
      <w:pPr>
        <w:pStyle w:val="0Maintext"/>
        <w:numPr>
          <w:ilvl w:val="0"/>
          <w:numId w:val="12"/>
        </w:numPr>
        <w:spacing w:after="120" w:afterAutospacing="0" w:line="240" w:lineRule="auto"/>
        <w:rPr>
          <w:b/>
          <w:bCs/>
          <w:lang w:val="en-US"/>
        </w:rPr>
      </w:pPr>
      <w:r w:rsidRPr="00793B50">
        <w:rPr>
          <w:b/>
          <w:bCs/>
          <w:lang w:val="en-US"/>
        </w:rPr>
        <w:t>Option 3: 1 IMR can be mapped to 1 or more than 1 CMRs</w:t>
      </w:r>
    </w:p>
    <w:p w14:paraId="3EFFCBB9" w14:textId="77777777" w:rsidR="00433794" w:rsidRPr="00793B50" w:rsidRDefault="00433794" w:rsidP="00433794">
      <w:pPr>
        <w:pStyle w:val="0Maintext"/>
        <w:numPr>
          <w:ilvl w:val="0"/>
          <w:numId w:val="12"/>
        </w:numPr>
        <w:spacing w:after="120" w:afterAutospacing="0" w:line="240" w:lineRule="auto"/>
        <w:rPr>
          <w:b/>
          <w:bCs/>
          <w:lang w:val="en-US"/>
        </w:rPr>
      </w:pPr>
      <w:r w:rsidRPr="00793B50">
        <w:rPr>
          <w:b/>
          <w:bCs/>
          <w:lang w:val="en-US"/>
        </w:rPr>
        <w:t xml:space="preserve">Option 4: More than 1 IMRs can be mapped to more than 1 CMRs. </w:t>
      </w:r>
    </w:p>
    <w:p w14:paraId="30CA73F9" w14:textId="77777777" w:rsidR="00E12ADD" w:rsidRDefault="00E12ADD" w:rsidP="006A45D6">
      <w:pPr>
        <w:pStyle w:val="0Maintext"/>
        <w:spacing w:after="120" w:afterAutospacing="0" w:line="240" w:lineRule="auto"/>
        <w:ind w:firstLine="0"/>
        <w:rPr>
          <w:lang w:val="en-US"/>
        </w:rPr>
      </w:pPr>
    </w:p>
    <w:p w14:paraId="0B89C5E9" w14:textId="77777777" w:rsidR="006A5E5F" w:rsidRDefault="006A5E5F" w:rsidP="006A5E5F">
      <w:pPr>
        <w:pStyle w:val="0Maintext"/>
        <w:spacing w:after="120" w:afterAutospacing="0" w:line="240" w:lineRule="auto"/>
        <w:rPr>
          <w:lang w:val="en-US"/>
        </w:rPr>
      </w:pPr>
      <w:r>
        <w:rPr>
          <w:lang w:val="en-US"/>
        </w:rPr>
        <w:t>Companies’ comments and views</w:t>
      </w:r>
    </w:p>
    <w:tbl>
      <w:tblPr>
        <w:tblStyle w:val="4-11"/>
        <w:tblW w:w="0" w:type="auto"/>
        <w:tblLook w:val="04A0" w:firstRow="1" w:lastRow="0" w:firstColumn="1" w:lastColumn="0" w:noHBand="0" w:noVBand="1"/>
      </w:tblPr>
      <w:tblGrid>
        <w:gridCol w:w="2547"/>
        <w:gridCol w:w="6463"/>
      </w:tblGrid>
      <w:tr w:rsidR="006A5E5F" w14:paraId="2A66FF0E" w14:textId="77777777" w:rsidTr="00B74F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F7A369B" w14:textId="77777777" w:rsidR="006A5E5F" w:rsidRDefault="006A5E5F" w:rsidP="00B74FB9">
            <w:pPr>
              <w:pStyle w:val="0Maintext"/>
              <w:spacing w:after="120" w:afterAutospacing="0" w:line="240" w:lineRule="auto"/>
              <w:ind w:firstLine="0"/>
              <w:rPr>
                <w:lang w:val="en-US"/>
              </w:rPr>
            </w:pPr>
            <w:r>
              <w:rPr>
                <w:lang w:val="en-US"/>
              </w:rPr>
              <w:t>Company</w:t>
            </w:r>
          </w:p>
        </w:tc>
        <w:tc>
          <w:tcPr>
            <w:tcW w:w="6463" w:type="dxa"/>
          </w:tcPr>
          <w:p w14:paraId="4E8DA104" w14:textId="77777777" w:rsidR="006A5E5F" w:rsidRDefault="006A5E5F" w:rsidP="00B74FB9">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6A5E5F" w14:paraId="31753D03"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C538571" w14:textId="0F38AB09" w:rsidR="006A5E5F" w:rsidRDefault="007F5AE7" w:rsidP="00B74FB9">
            <w:pPr>
              <w:pStyle w:val="0Maintext"/>
              <w:spacing w:after="120" w:afterAutospacing="0" w:line="240" w:lineRule="auto"/>
              <w:ind w:firstLine="0"/>
              <w:rPr>
                <w:lang w:val="en-US"/>
              </w:rPr>
            </w:pPr>
            <w:r>
              <w:rPr>
                <w:lang w:val="en-US"/>
              </w:rPr>
              <w:t>V</w:t>
            </w:r>
            <w:r w:rsidR="00653148">
              <w:rPr>
                <w:lang w:val="en-US"/>
              </w:rPr>
              <w:t>ivo</w:t>
            </w:r>
            <w:r>
              <w:rPr>
                <w:lang w:val="en-US"/>
              </w:rPr>
              <w:t>, ZTE</w:t>
            </w:r>
          </w:p>
        </w:tc>
        <w:tc>
          <w:tcPr>
            <w:tcW w:w="6463" w:type="dxa"/>
          </w:tcPr>
          <w:p w14:paraId="3B331339" w14:textId="233465A1" w:rsidR="00653148" w:rsidRDefault="00653148" w:rsidP="00B74FB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Support option 1, 2 and 3</w:t>
            </w:r>
          </w:p>
        </w:tc>
      </w:tr>
      <w:tr w:rsidR="00C91081" w14:paraId="4041EB60"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2DDDCBD1" w14:textId="24A549EC" w:rsidR="00C91081" w:rsidRDefault="00C91081" w:rsidP="00B74FB9">
            <w:pPr>
              <w:pStyle w:val="0Maintext"/>
              <w:spacing w:after="120" w:afterAutospacing="0" w:line="240" w:lineRule="auto"/>
              <w:ind w:firstLine="0"/>
              <w:rPr>
                <w:lang w:val="en-US" w:eastAsia="zh-CN"/>
              </w:rPr>
            </w:pPr>
            <w:r>
              <w:rPr>
                <w:lang w:val="en-US" w:eastAsia="zh-CN"/>
              </w:rPr>
              <w:t>Lenovo/Motorola</w:t>
            </w:r>
          </w:p>
        </w:tc>
        <w:tc>
          <w:tcPr>
            <w:tcW w:w="6463" w:type="dxa"/>
          </w:tcPr>
          <w:p w14:paraId="30E0EF1D" w14:textId="4620E202" w:rsidR="00C91081" w:rsidRDefault="00AB2DD4" w:rsidP="00B74FB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Support option 2. We think </w:t>
            </w:r>
            <w:r>
              <w:t>allowing multi-IMR to multi-CMR mapping increases the IMR/CMR pairing flexibility, so this can be supported as option 4.</w:t>
            </w:r>
          </w:p>
        </w:tc>
      </w:tr>
      <w:tr w:rsidR="00172181" w14:paraId="2C6ACD63"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91203E1" w14:textId="1856261C" w:rsidR="00172181" w:rsidRDefault="00172181" w:rsidP="00B74FB9">
            <w:pPr>
              <w:pStyle w:val="0Maintext"/>
              <w:spacing w:after="120" w:afterAutospacing="0" w:line="240" w:lineRule="auto"/>
              <w:ind w:firstLine="0"/>
              <w:rPr>
                <w:lang w:val="en-US" w:eastAsia="ko-KR"/>
              </w:rPr>
            </w:pPr>
            <w:r>
              <w:rPr>
                <w:rFonts w:hint="eastAsia"/>
                <w:lang w:val="en-US" w:eastAsia="ko-KR"/>
              </w:rPr>
              <w:t>LGE</w:t>
            </w:r>
          </w:p>
        </w:tc>
        <w:tc>
          <w:tcPr>
            <w:tcW w:w="6463" w:type="dxa"/>
          </w:tcPr>
          <w:p w14:paraId="332BA522" w14:textId="6E664B3E" w:rsidR="00172181" w:rsidRDefault="00172181" w:rsidP="0017218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Pr>
                <w:rFonts w:hint="eastAsia"/>
                <w:lang w:val="en-US" w:eastAsia="ko-KR"/>
              </w:rPr>
              <w:t xml:space="preserve">Support </w:t>
            </w:r>
            <w:r>
              <w:rPr>
                <w:lang w:val="en-US" w:eastAsia="ko-KR"/>
              </w:rPr>
              <w:t xml:space="preserve">option 1 as a default operation and </w:t>
            </w:r>
            <w:r>
              <w:rPr>
                <w:rFonts w:hint="eastAsia"/>
                <w:lang w:val="en-US" w:eastAsia="ko-KR"/>
              </w:rPr>
              <w:t xml:space="preserve">option 3 </w:t>
            </w:r>
            <w:r>
              <w:rPr>
                <w:lang w:val="en-US" w:eastAsia="ko-KR"/>
              </w:rPr>
              <w:t>to save IMR overhead for</w:t>
            </w:r>
            <w:r>
              <w:rPr>
                <w:rFonts w:hint="eastAsia"/>
                <w:lang w:val="en-US" w:eastAsia="ko-KR"/>
              </w:rPr>
              <w:t xml:space="preserve"> P-2 operation</w:t>
            </w:r>
            <w:r>
              <w:rPr>
                <w:lang w:val="en-US" w:eastAsia="ko-KR"/>
              </w:rPr>
              <w:t>.</w:t>
            </w:r>
          </w:p>
        </w:tc>
      </w:tr>
      <w:tr w:rsidR="00B038F9" w14:paraId="24D7A834" w14:textId="77777777" w:rsidTr="009838C0">
        <w:tc>
          <w:tcPr>
            <w:cnfStyle w:val="001000000000" w:firstRow="0" w:lastRow="0" w:firstColumn="1" w:lastColumn="0" w:oddVBand="0" w:evenVBand="0" w:oddHBand="0" w:evenHBand="0" w:firstRowFirstColumn="0" w:firstRowLastColumn="0" w:lastRowFirstColumn="0" w:lastRowLastColumn="0"/>
            <w:tcW w:w="2547" w:type="dxa"/>
          </w:tcPr>
          <w:p w14:paraId="22B1B3AB" w14:textId="79D898B6" w:rsidR="00B038F9" w:rsidRDefault="00B038F9" w:rsidP="00B038F9">
            <w:pPr>
              <w:pStyle w:val="0Maintext"/>
              <w:spacing w:after="120" w:afterAutospacing="0" w:line="240" w:lineRule="auto"/>
              <w:ind w:firstLine="0"/>
              <w:rPr>
                <w:lang w:val="en-US" w:eastAsia="ko-KR"/>
              </w:rPr>
            </w:pPr>
            <w:r>
              <w:rPr>
                <w:lang w:val="en-US" w:eastAsia="ko-KR"/>
              </w:rPr>
              <w:t>Nokia</w:t>
            </w:r>
          </w:p>
        </w:tc>
        <w:tc>
          <w:tcPr>
            <w:tcW w:w="6463" w:type="dxa"/>
          </w:tcPr>
          <w:p w14:paraId="16465FD8" w14:textId="0567661F" w:rsidR="00B038F9" w:rsidRDefault="00B038F9" w:rsidP="00B038F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ko-KR"/>
              </w:rPr>
            </w:pPr>
            <w:r>
              <w:rPr>
                <w:rFonts w:hint="eastAsia"/>
                <w:lang w:val="en-US" w:eastAsia="ko-KR"/>
              </w:rPr>
              <w:t xml:space="preserve">Support </w:t>
            </w:r>
            <w:r>
              <w:rPr>
                <w:lang w:val="en-US" w:eastAsia="ko-KR"/>
              </w:rPr>
              <w:t>option 1 and option 2 The benefits of option 3 remain unclear (reporting not supported in P-3 operation).</w:t>
            </w:r>
          </w:p>
        </w:tc>
      </w:tr>
      <w:tr w:rsidR="00CC4024" w14:paraId="1E429F35" w14:textId="77777777" w:rsidTr="009838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648B1B5" w14:textId="5B3824AB" w:rsidR="00CC4024" w:rsidRDefault="00CC4024" w:rsidP="00CC4024">
            <w:pPr>
              <w:pStyle w:val="0Maintext"/>
              <w:spacing w:after="120" w:afterAutospacing="0" w:line="240" w:lineRule="auto"/>
              <w:ind w:firstLine="0"/>
              <w:rPr>
                <w:lang w:val="en-US" w:eastAsia="ko-KR"/>
              </w:rPr>
            </w:pPr>
            <w:r>
              <w:rPr>
                <w:lang w:val="en-US" w:eastAsia="ko-KR"/>
              </w:rPr>
              <w:t>Ericsson</w:t>
            </w:r>
          </w:p>
        </w:tc>
        <w:tc>
          <w:tcPr>
            <w:tcW w:w="6463" w:type="dxa"/>
          </w:tcPr>
          <w:p w14:paraId="7DD63881" w14:textId="5BD9D0EF" w:rsidR="00CC4024" w:rsidRDefault="00CC4024" w:rsidP="00CC402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Pr>
                <w:lang w:val="en-US" w:eastAsia="ko-KR"/>
              </w:rPr>
              <w:t>We are somewhat confused: the CSI framework allows configuration of pairs of (</w:t>
            </w:r>
            <w:proofErr w:type="gramStart"/>
            <w:r>
              <w:rPr>
                <w:lang w:val="en-US" w:eastAsia="ko-KR"/>
              </w:rPr>
              <w:t>CMR,IMR</w:t>
            </w:r>
            <w:proofErr w:type="gramEnd"/>
            <w:r>
              <w:rPr>
                <w:lang w:val="en-US" w:eastAsia="ko-KR"/>
              </w:rPr>
              <w:t xml:space="preserve">), and the UE reports the index into that list of pairs. The list can </w:t>
            </w:r>
            <w:r>
              <w:rPr>
                <w:lang w:val="en-US" w:eastAsia="ko-KR"/>
              </w:rPr>
              <w:lastRenderedPageBreak/>
              <w:t>contain repeated CMRs and/or IMRs, so we get full freedom simply by reusing that framework.</w:t>
            </w:r>
          </w:p>
        </w:tc>
      </w:tr>
      <w:tr w:rsidR="00BB51AD" w14:paraId="13E971CD" w14:textId="77777777" w:rsidTr="009838C0">
        <w:tc>
          <w:tcPr>
            <w:cnfStyle w:val="001000000000" w:firstRow="0" w:lastRow="0" w:firstColumn="1" w:lastColumn="0" w:oddVBand="0" w:evenVBand="0" w:oddHBand="0" w:evenHBand="0" w:firstRowFirstColumn="0" w:firstRowLastColumn="0" w:lastRowFirstColumn="0" w:lastRowLastColumn="0"/>
            <w:tcW w:w="2547" w:type="dxa"/>
          </w:tcPr>
          <w:p w14:paraId="3EB64DDD" w14:textId="66600803" w:rsidR="00BB51AD" w:rsidRDefault="00BB51AD" w:rsidP="00CC4024">
            <w:pPr>
              <w:pStyle w:val="0Maintext"/>
              <w:spacing w:after="120" w:afterAutospacing="0" w:line="240" w:lineRule="auto"/>
              <w:ind w:firstLine="0"/>
              <w:rPr>
                <w:lang w:val="en-US" w:eastAsia="ko-KR"/>
              </w:rPr>
            </w:pPr>
            <w:r>
              <w:rPr>
                <w:lang w:val="en-US" w:eastAsia="ko-KR"/>
              </w:rPr>
              <w:lastRenderedPageBreak/>
              <w:t>Samsung</w:t>
            </w:r>
          </w:p>
        </w:tc>
        <w:tc>
          <w:tcPr>
            <w:tcW w:w="6463" w:type="dxa"/>
          </w:tcPr>
          <w:p w14:paraId="011F3870" w14:textId="77777777" w:rsidR="00BB51AD" w:rsidRDefault="00BB51AD" w:rsidP="00BB51A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ko-KR"/>
              </w:rPr>
            </w:pPr>
            <w:r>
              <w:rPr>
                <w:lang w:val="en-US" w:eastAsia="ko-KR"/>
              </w:rPr>
              <w:t xml:space="preserve">Apart from the issue in section 2.2 (whether a mixed use of ZP and NZP IMR is supported), our understanding is similar to Ericsson. </w:t>
            </w:r>
          </w:p>
          <w:p w14:paraId="3974D934" w14:textId="77777777" w:rsidR="00BB51AD" w:rsidRDefault="00BB51AD" w:rsidP="00BB51A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ko-KR"/>
              </w:rPr>
            </w:pPr>
            <w:r>
              <w:rPr>
                <w:lang w:val="en-US" w:eastAsia="ko-KR"/>
              </w:rPr>
              <w:t>Option 1 and 3 can be supported with the CSI framework.</w:t>
            </w:r>
          </w:p>
          <w:p w14:paraId="72D5ECC7" w14:textId="23E610C0" w:rsidR="00BB51AD" w:rsidRDefault="00BB51AD" w:rsidP="00BB51A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ko-KR"/>
              </w:rPr>
            </w:pPr>
            <w:r>
              <w:rPr>
                <w:lang w:val="en-US" w:eastAsia="ko-KR"/>
              </w:rPr>
              <w:t xml:space="preserve">Option 2 can also be supported with the CSI framework, perhaps with some constraint(s), e.g. not allowing the mixed case of NZP+ZP (depending on section 2.2), max. number of IMRs (UE capability). </w:t>
            </w:r>
          </w:p>
        </w:tc>
      </w:tr>
      <w:tr w:rsidR="001F7F9F" w14:paraId="533E9D6E" w14:textId="77777777" w:rsidTr="009838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3254C47" w14:textId="55E6D611" w:rsidR="001F7F9F" w:rsidRDefault="001F7F9F" w:rsidP="001F7F9F">
            <w:pPr>
              <w:pStyle w:val="0Maintext"/>
              <w:spacing w:after="120" w:afterAutospacing="0" w:line="240" w:lineRule="auto"/>
              <w:ind w:firstLine="0"/>
              <w:rPr>
                <w:lang w:val="en-US" w:eastAsia="ko-KR"/>
              </w:rPr>
            </w:pPr>
            <w:r>
              <w:rPr>
                <w:lang w:val="en-US" w:eastAsia="zh-CN"/>
              </w:rPr>
              <w:t>Intel</w:t>
            </w:r>
          </w:p>
        </w:tc>
        <w:tc>
          <w:tcPr>
            <w:tcW w:w="6463" w:type="dxa"/>
          </w:tcPr>
          <w:p w14:paraId="38EC106B" w14:textId="13AF3028" w:rsidR="001F7F9F" w:rsidRDefault="001F7F9F" w:rsidP="001F7F9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Pr>
                <w:lang w:val="en-US"/>
              </w:rPr>
              <w:t>Option 1</w:t>
            </w:r>
          </w:p>
        </w:tc>
      </w:tr>
      <w:tr w:rsidR="00081B01" w14:paraId="2FF8FD8E" w14:textId="77777777" w:rsidTr="009838C0">
        <w:tc>
          <w:tcPr>
            <w:cnfStyle w:val="001000000000" w:firstRow="0" w:lastRow="0" w:firstColumn="1" w:lastColumn="0" w:oddVBand="0" w:evenVBand="0" w:oddHBand="0" w:evenHBand="0" w:firstRowFirstColumn="0" w:firstRowLastColumn="0" w:lastRowFirstColumn="0" w:lastRowLastColumn="0"/>
            <w:tcW w:w="2547" w:type="dxa"/>
          </w:tcPr>
          <w:p w14:paraId="539B53F9" w14:textId="74F2E488" w:rsidR="00081B01" w:rsidRDefault="00081B01" w:rsidP="00081B01">
            <w:pPr>
              <w:pStyle w:val="0Maintext"/>
              <w:spacing w:after="120" w:afterAutospacing="0" w:line="240" w:lineRule="auto"/>
              <w:ind w:firstLine="0"/>
              <w:rPr>
                <w:lang w:val="en-US" w:eastAsia="zh-CN"/>
              </w:rPr>
            </w:pPr>
            <w:r>
              <w:rPr>
                <w:lang w:val="en-US" w:eastAsia="zh-CN"/>
              </w:rPr>
              <w:t>Sony</w:t>
            </w:r>
          </w:p>
        </w:tc>
        <w:tc>
          <w:tcPr>
            <w:tcW w:w="6463" w:type="dxa"/>
          </w:tcPr>
          <w:p w14:paraId="08F16694" w14:textId="253622CE" w:rsidR="00081B01" w:rsidRDefault="00081B01" w:rsidP="00081B0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Given the fact that companies may have divergent interference measurement schemes, it would be better to maintain the flexibility of CMR/IMR pair. In addition, as mentioned by Samsung and Ericsson, current Spec may already support some Options. </w:t>
            </w:r>
          </w:p>
        </w:tc>
      </w:tr>
      <w:tr w:rsidR="00650CC1" w14:paraId="22F8463A" w14:textId="77777777" w:rsidTr="009838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91E41DE" w14:textId="153F8C93" w:rsidR="00650CC1" w:rsidRPr="006E1533" w:rsidRDefault="00650CC1" w:rsidP="00081B01">
            <w:pPr>
              <w:pStyle w:val="0Maintext"/>
              <w:spacing w:after="120" w:afterAutospacing="0" w:line="240" w:lineRule="auto"/>
              <w:ind w:firstLine="0"/>
              <w:rPr>
                <w:rFonts w:eastAsia="Yu Mincho"/>
                <w:lang w:val="en-US" w:eastAsia="ja-JP"/>
              </w:rPr>
            </w:pPr>
            <w:r>
              <w:rPr>
                <w:rFonts w:eastAsia="Yu Mincho" w:hint="eastAsia"/>
                <w:lang w:val="en-US" w:eastAsia="ja-JP"/>
              </w:rPr>
              <w:t>D</w:t>
            </w:r>
            <w:r>
              <w:rPr>
                <w:rFonts w:eastAsia="Yu Mincho"/>
                <w:lang w:val="en-US" w:eastAsia="ja-JP"/>
              </w:rPr>
              <w:t>ocomo</w:t>
            </w:r>
          </w:p>
        </w:tc>
        <w:tc>
          <w:tcPr>
            <w:tcW w:w="6463" w:type="dxa"/>
          </w:tcPr>
          <w:p w14:paraId="1E4A9FEE" w14:textId="77777777" w:rsidR="00650CC1" w:rsidRPr="00650CC1" w:rsidRDefault="00650CC1" w:rsidP="006E1533">
            <w:pPr>
              <w:pStyle w:val="0Maintext"/>
              <w:spacing w:after="120"/>
              <w:ind w:firstLine="0"/>
              <w:cnfStyle w:val="000000100000" w:firstRow="0" w:lastRow="0" w:firstColumn="0" w:lastColumn="0" w:oddVBand="0" w:evenVBand="0" w:oddHBand="1" w:evenHBand="0" w:firstRowFirstColumn="0" w:firstRowLastColumn="0" w:lastRowFirstColumn="0" w:lastRowLastColumn="0"/>
              <w:rPr>
                <w:lang w:val="en-US"/>
              </w:rPr>
            </w:pPr>
            <w:r w:rsidRPr="00650CC1">
              <w:rPr>
                <w:lang w:val="en-US"/>
              </w:rPr>
              <w:t>Support Option 1 or Option 2.</w:t>
            </w:r>
          </w:p>
          <w:p w14:paraId="78D1C826" w14:textId="2FE62C41" w:rsidR="00650CC1" w:rsidRDefault="00650CC1" w:rsidP="00650CC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650CC1">
              <w:rPr>
                <w:lang w:val="en-US"/>
              </w:rPr>
              <w:t>Option 1 is similar as Rel-15 CSI framework. In Option 2, a CMR can be associated with more than one IMRs. In this case, IMR index reporting can be further considered.</w:t>
            </w:r>
          </w:p>
        </w:tc>
      </w:tr>
      <w:tr w:rsidR="00AB2DD4" w14:paraId="69EC6FEA" w14:textId="77777777" w:rsidTr="009838C0">
        <w:tc>
          <w:tcPr>
            <w:cnfStyle w:val="001000000000" w:firstRow="0" w:lastRow="0" w:firstColumn="1" w:lastColumn="0" w:oddVBand="0" w:evenVBand="0" w:oddHBand="0" w:evenHBand="0" w:firstRowFirstColumn="0" w:firstRowLastColumn="0" w:lastRowFirstColumn="0" w:lastRowLastColumn="0"/>
            <w:tcW w:w="2547" w:type="dxa"/>
          </w:tcPr>
          <w:p w14:paraId="5C9A684F" w14:textId="2312B725" w:rsidR="00AB2DD4" w:rsidRDefault="00AB2DD4" w:rsidP="00AB2DD4">
            <w:pPr>
              <w:pStyle w:val="0Maintext"/>
              <w:spacing w:after="120" w:afterAutospacing="0" w:line="240" w:lineRule="auto"/>
              <w:ind w:firstLine="0"/>
              <w:rPr>
                <w:rFonts w:eastAsia="Yu Mincho"/>
                <w:lang w:val="en-US" w:eastAsia="ja-JP"/>
              </w:rPr>
            </w:pPr>
            <w:r>
              <w:rPr>
                <w:rFonts w:eastAsiaTheme="minorEastAsia" w:hint="eastAsia"/>
                <w:lang w:val="en-US" w:eastAsia="zh-CN"/>
              </w:rPr>
              <w:t>Z</w:t>
            </w:r>
            <w:r>
              <w:rPr>
                <w:rFonts w:eastAsiaTheme="minorEastAsia"/>
                <w:lang w:val="en-US" w:eastAsia="zh-CN"/>
              </w:rPr>
              <w:t>TE2</w:t>
            </w:r>
          </w:p>
        </w:tc>
        <w:tc>
          <w:tcPr>
            <w:tcW w:w="6463" w:type="dxa"/>
          </w:tcPr>
          <w:p w14:paraId="2008DB0A" w14:textId="77777777" w:rsidR="00AB2DD4" w:rsidRDefault="00AB2DD4" w:rsidP="00AB2DD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Option2 and option 3 can NOT be achieved through Rel-15 framework. </w:t>
            </w:r>
          </w:p>
          <w:p w14:paraId="0EC7C4E2" w14:textId="77777777" w:rsidR="00AB2DD4" w:rsidRDefault="00AB2DD4" w:rsidP="00AB2DD4">
            <w:pPr>
              <w:pStyle w:val="0Maintext"/>
              <w:numPr>
                <w:ilvl w:val="0"/>
                <w:numId w:val="3"/>
              </w:numPr>
              <w:spacing w:after="120" w:afterAutospacing="0" w:line="24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In Option2, one SINR value is determined according to CMR and associated multiple IMR (as multiple interference beams in MU-MIMO). If going with Rel-15 design, we can </w:t>
            </w:r>
            <w:proofErr w:type="gramStart"/>
            <w:r>
              <w:rPr>
                <w:rFonts w:eastAsiaTheme="minorEastAsia"/>
                <w:lang w:val="en-US" w:eastAsia="zh-CN"/>
              </w:rPr>
              <w:t>configured</w:t>
            </w:r>
            <w:proofErr w:type="gramEnd"/>
            <w:r>
              <w:rPr>
                <w:rFonts w:eastAsiaTheme="minorEastAsia"/>
                <w:lang w:val="en-US" w:eastAsia="zh-CN"/>
              </w:rPr>
              <w:t xml:space="preserve"> repeated CMR for these multiple IMR, but interference measurement should be performed per IMR, rather than combined one from multiple IMR.  </w:t>
            </w:r>
          </w:p>
          <w:p w14:paraId="2AA07D1C" w14:textId="20D8D910" w:rsidR="00AB2DD4" w:rsidRPr="00650CC1" w:rsidRDefault="00AB2DD4" w:rsidP="00AB2DD4">
            <w:pPr>
              <w:pStyle w:val="0Maintext"/>
              <w:spacing w:after="120"/>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In Option3, the case that multiple CMR, multiple NZP-IMR and one ZP-IMR in WA still can NOT be achieved in Rel-15 CSI framework. Besides, it can well save IMR overhead, as LGE mentioned, e.g., ZP-IMR for P-2.</w:t>
            </w:r>
          </w:p>
        </w:tc>
      </w:tr>
      <w:tr w:rsidR="006E67DE" w14:paraId="1A0E7369" w14:textId="77777777" w:rsidTr="009838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6C03CCF" w14:textId="70B1BB36" w:rsidR="006E67DE" w:rsidRDefault="006E67DE" w:rsidP="006E67DE">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CMCC</w:t>
            </w:r>
          </w:p>
        </w:tc>
        <w:tc>
          <w:tcPr>
            <w:tcW w:w="6463" w:type="dxa"/>
          </w:tcPr>
          <w:p w14:paraId="37E9A93E" w14:textId="6D67EEC4" w:rsidR="006E67DE" w:rsidRDefault="006E67DE" w:rsidP="006E67D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L1-SINR can be used to represent the inter-cell interference or inter-beam interference, which can be realized by different configuration schemes between CMR and IMR. The flexible </w:t>
            </w:r>
            <w:r w:rsidRPr="00587849">
              <w:rPr>
                <w:rFonts w:eastAsiaTheme="minorEastAsia"/>
                <w:lang w:val="en-US" w:eastAsia="zh-CN"/>
              </w:rPr>
              <w:t>N</w:t>
            </w:r>
            <w:r w:rsidRPr="00587849">
              <w:rPr>
                <w:bCs/>
                <w:lang w:val="en-US"/>
              </w:rPr>
              <w:t>-to-M mapping between CMR and IMR should be supported.</w:t>
            </w:r>
          </w:p>
        </w:tc>
      </w:tr>
      <w:tr w:rsidR="00450168" w14:paraId="04A95283" w14:textId="77777777" w:rsidTr="009838C0">
        <w:tc>
          <w:tcPr>
            <w:cnfStyle w:val="001000000000" w:firstRow="0" w:lastRow="0" w:firstColumn="1" w:lastColumn="0" w:oddVBand="0" w:evenVBand="0" w:oddHBand="0" w:evenHBand="0" w:firstRowFirstColumn="0" w:firstRowLastColumn="0" w:lastRowFirstColumn="0" w:lastRowLastColumn="0"/>
            <w:tcW w:w="2547" w:type="dxa"/>
          </w:tcPr>
          <w:p w14:paraId="646E94EA" w14:textId="6D5C9585" w:rsidR="00450168" w:rsidRDefault="00450168" w:rsidP="006E67DE">
            <w:pPr>
              <w:pStyle w:val="0Maintext"/>
              <w:spacing w:after="120" w:afterAutospacing="0" w:line="240" w:lineRule="auto"/>
              <w:ind w:firstLine="0"/>
              <w:rPr>
                <w:rFonts w:eastAsiaTheme="minorEastAsia"/>
                <w:lang w:val="en-US" w:eastAsia="zh-CN"/>
              </w:rPr>
            </w:pPr>
            <w:r>
              <w:rPr>
                <w:rFonts w:eastAsiaTheme="minorEastAsia"/>
                <w:lang w:val="en-US" w:eastAsia="zh-CN"/>
              </w:rPr>
              <w:t>OPPO</w:t>
            </w:r>
          </w:p>
        </w:tc>
        <w:tc>
          <w:tcPr>
            <w:tcW w:w="6463" w:type="dxa"/>
          </w:tcPr>
          <w:p w14:paraId="16FF5C35" w14:textId="77777777" w:rsidR="00450168" w:rsidRDefault="00450168" w:rsidP="006E67D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option 1 and 2.</w:t>
            </w:r>
          </w:p>
          <w:p w14:paraId="3B99A589" w14:textId="77777777" w:rsidR="00450168" w:rsidRDefault="00450168" w:rsidP="006E67D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p w14:paraId="79BE92AB" w14:textId="77777777" w:rsidR="00450168" w:rsidRDefault="00450168" w:rsidP="006E67D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Option 3 is not doable for L1-SINR beam reporting: the issue is if </w:t>
            </w:r>
            <w:r>
              <w:rPr>
                <w:lang w:val="en-US"/>
              </w:rPr>
              <w:t>same IMR is mapped to K CMRs, then CMR with best SINR is also the CRM with best RSRP. Therefore, no justification to measure and report L1-SINR;</w:t>
            </w:r>
          </w:p>
          <w:p w14:paraId="678BC3A8" w14:textId="77777777" w:rsidR="00450168" w:rsidRDefault="00450168" w:rsidP="006E67D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p>
          <w:p w14:paraId="0153BDE9" w14:textId="717C5B81" w:rsidR="00450168" w:rsidRDefault="00450168" w:rsidP="006E67D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 xml:space="preserve">Option 4: </w:t>
            </w:r>
            <w:r w:rsidR="006D0B6E">
              <w:rPr>
                <w:lang w:val="en-US"/>
              </w:rPr>
              <w:t xml:space="preserve">it could result in too complicated UE behavior and configuration. </w:t>
            </w:r>
          </w:p>
        </w:tc>
      </w:tr>
      <w:tr w:rsidR="00C26368" w14:paraId="337C2FE1" w14:textId="77777777" w:rsidTr="009838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A704F16" w14:textId="3E4598BD" w:rsidR="00C26368" w:rsidRDefault="00C26368" w:rsidP="006E67DE">
            <w:pPr>
              <w:pStyle w:val="0Maintext"/>
              <w:spacing w:after="120" w:afterAutospacing="0" w:line="240" w:lineRule="auto"/>
              <w:ind w:firstLine="0"/>
              <w:rPr>
                <w:rFonts w:eastAsiaTheme="minorEastAsia"/>
                <w:lang w:val="en-US" w:eastAsia="zh-CN"/>
              </w:rPr>
            </w:pPr>
            <w:r>
              <w:rPr>
                <w:rFonts w:eastAsiaTheme="minorEastAsia"/>
                <w:lang w:val="en-US" w:eastAsia="zh-CN"/>
              </w:rPr>
              <w:t>CATT</w:t>
            </w:r>
          </w:p>
        </w:tc>
        <w:tc>
          <w:tcPr>
            <w:tcW w:w="6463" w:type="dxa"/>
          </w:tcPr>
          <w:p w14:paraId="2196DBD5" w14:textId="7007D989" w:rsidR="00C26368" w:rsidRDefault="00C26368" w:rsidP="006E67D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Option 1. Prefer to use existing framework. </w:t>
            </w:r>
          </w:p>
        </w:tc>
      </w:tr>
      <w:tr w:rsidR="00674689" w:rsidRPr="00ED0202" w14:paraId="058BB2AB" w14:textId="77777777" w:rsidTr="00674689">
        <w:tc>
          <w:tcPr>
            <w:cnfStyle w:val="001000000000" w:firstRow="0" w:lastRow="0" w:firstColumn="1" w:lastColumn="0" w:oddVBand="0" w:evenVBand="0" w:oddHBand="0" w:evenHBand="0" w:firstRowFirstColumn="0" w:firstRowLastColumn="0" w:lastRowFirstColumn="0" w:lastRowLastColumn="0"/>
            <w:tcW w:w="2547" w:type="dxa"/>
          </w:tcPr>
          <w:p w14:paraId="0B9E5E50" w14:textId="77777777" w:rsidR="00674689" w:rsidRPr="0097616A" w:rsidRDefault="00674689" w:rsidP="00754B06">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Huawei/</w:t>
            </w:r>
            <w:proofErr w:type="spellStart"/>
            <w:r>
              <w:rPr>
                <w:rFonts w:eastAsiaTheme="minorEastAsia" w:hint="eastAsia"/>
                <w:lang w:val="en-US" w:eastAsia="zh-CN"/>
              </w:rPr>
              <w:t>HiSilicon</w:t>
            </w:r>
            <w:proofErr w:type="spellEnd"/>
          </w:p>
        </w:tc>
        <w:tc>
          <w:tcPr>
            <w:tcW w:w="6463" w:type="dxa"/>
          </w:tcPr>
          <w:p w14:paraId="5594DB08" w14:textId="77777777" w:rsidR="00674689" w:rsidRDefault="00674689" w:rsidP="00754B0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For inter-beam interference measurement with NZP IMR, support option 2 and option 4, as m</w:t>
            </w:r>
            <w:r>
              <w:rPr>
                <w:lang w:val="en-US"/>
              </w:rPr>
              <w:t>ultiple IMRs should be measured for each CMR to identify the weakest/strongest interfering beam(s) for the CMR. This can provide insights that are useful for MU pairing.</w:t>
            </w:r>
          </w:p>
          <w:p w14:paraId="4AA3B60B" w14:textId="77777777" w:rsidR="00674689" w:rsidRPr="00ED0202" w:rsidRDefault="00674689" w:rsidP="00754B0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For inter-cell interference measurement with ZP IMR, support option 3 to reduce the overhead of IMR</w:t>
            </w:r>
            <w:r>
              <w:rPr>
                <w:rFonts w:eastAsiaTheme="minorEastAsia" w:hint="eastAsia"/>
                <w:lang w:val="en-US" w:eastAsia="zh-CN"/>
              </w:rPr>
              <w:t>.</w:t>
            </w:r>
          </w:p>
        </w:tc>
      </w:tr>
      <w:tr w:rsidR="00B37CBB" w:rsidRPr="00ED0202" w14:paraId="08B5E8BE" w14:textId="77777777" w:rsidTr="006746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47A4449" w14:textId="4F69B602" w:rsidR="00B37CBB" w:rsidRDefault="00B37CBB" w:rsidP="00754B06">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319A54D9" w14:textId="171CF736" w:rsidR="00B37CBB" w:rsidRDefault="00B37CBB"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imilar understanding as ZTE that on what is supported in Rel15 interference calculation behavior may not be enough for L1-SINR calculation, e.g. accumulation of interference over NZP-IMR.</w:t>
            </w:r>
          </w:p>
        </w:tc>
      </w:tr>
      <w:tr w:rsidR="00EC4B67" w:rsidRPr="00ED0202" w14:paraId="7750BF20" w14:textId="77777777" w:rsidTr="00674689">
        <w:tc>
          <w:tcPr>
            <w:cnfStyle w:val="001000000000" w:firstRow="0" w:lastRow="0" w:firstColumn="1" w:lastColumn="0" w:oddVBand="0" w:evenVBand="0" w:oddHBand="0" w:evenHBand="0" w:firstRowFirstColumn="0" w:firstRowLastColumn="0" w:lastRowFirstColumn="0" w:lastRowLastColumn="0"/>
            <w:tcW w:w="2547" w:type="dxa"/>
          </w:tcPr>
          <w:p w14:paraId="54DAAD2C" w14:textId="5C9BC411" w:rsidR="00EC4B67" w:rsidRDefault="00EC4B67" w:rsidP="00EC4B67">
            <w:pPr>
              <w:pStyle w:val="0Maintext"/>
              <w:spacing w:after="120" w:afterAutospacing="0" w:line="240" w:lineRule="auto"/>
              <w:ind w:firstLine="0"/>
              <w:rPr>
                <w:rFonts w:eastAsiaTheme="minorEastAsia"/>
                <w:lang w:val="en-US" w:eastAsia="zh-CN"/>
              </w:rPr>
            </w:pPr>
            <w:r>
              <w:rPr>
                <w:lang w:val="en-US" w:eastAsia="zh-CN"/>
              </w:rPr>
              <w:lastRenderedPageBreak/>
              <w:t>Qualcomm</w:t>
            </w:r>
          </w:p>
        </w:tc>
        <w:tc>
          <w:tcPr>
            <w:tcW w:w="6463" w:type="dxa"/>
          </w:tcPr>
          <w:p w14:paraId="5EBDBA15" w14:textId="77777777" w:rsidR="00EC4B67" w:rsidRDefault="00EC4B67" w:rsidP="00EC4B67">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Support option 1. CMR and IMR are 1-to-1 mapped to be consistent as CSI report frame work</w:t>
            </w:r>
            <w:proofErr w:type="gramStart"/>
            <w:r>
              <w:rPr>
                <w:lang w:val="en-US"/>
              </w:rPr>
              <w:t>. .</w:t>
            </w:r>
            <w:proofErr w:type="gramEnd"/>
          </w:p>
          <w:p w14:paraId="2F98A5C6" w14:textId="77777777" w:rsidR="00EC4B67" w:rsidRDefault="00EC4B67" w:rsidP="00EC4B67">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First, need to converge on QCL assumption to decide if 1-to-N and N-to-1 are to be supported</w:t>
            </w:r>
          </w:p>
          <w:p w14:paraId="64324367" w14:textId="0E1C7739" w:rsidR="00EC4B67" w:rsidRDefault="00EC4B67" w:rsidP="00EC4B67">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Second, 1-to-N mapping can be achieved by 1-to-1 mapping by redefining the N individual resources as a single resource. Similarly, N-to-1 mapping can be achieved by 1-to-1 mapping by assigning different resource IDs to same actual resource</w:t>
            </w:r>
          </w:p>
        </w:tc>
      </w:tr>
    </w:tbl>
    <w:p w14:paraId="073B5DCA" w14:textId="77777777" w:rsidR="006A5E5F" w:rsidRDefault="006A5E5F" w:rsidP="006A45D6">
      <w:pPr>
        <w:pStyle w:val="0Maintext"/>
        <w:spacing w:after="120" w:afterAutospacing="0" w:line="240" w:lineRule="auto"/>
        <w:ind w:firstLine="0"/>
        <w:rPr>
          <w:lang w:val="en-US"/>
        </w:rPr>
      </w:pPr>
    </w:p>
    <w:p w14:paraId="468360FB" w14:textId="77777777" w:rsidR="00253F45" w:rsidRDefault="00253F45" w:rsidP="006A45D6">
      <w:pPr>
        <w:pStyle w:val="0Maintext"/>
        <w:spacing w:after="120" w:afterAutospacing="0" w:line="240" w:lineRule="auto"/>
        <w:ind w:firstLine="0"/>
        <w:rPr>
          <w:lang w:val="en-US"/>
        </w:rPr>
      </w:pPr>
    </w:p>
    <w:p w14:paraId="631E7204" w14:textId="699EE54B" w:rsidR="00EF7114" w:rsidRDefault="004B6089" w:rsidP="006A45D6">
      <w:pPr>
        <w:pStyle w:val="Heading2"/>
      </w:pPr>
      <w:r>
        <w:t>Use case for L1-SINR based beam reporting</w:t>
      </w:r>
    </w:p>
    <w:p w14:paraId="55FB9AF8" w14:textId="73475819" w:rsidR="006A5E5F" w:rsidRDefault="004B6089" w:rsidP="00EF7114">
      <w:pPr>
        <w:pStyle w:val="0Maintext"/>
        <w:spacing w:after="120" w:afterAutospacing="0" w:line="240" w:lineRule="auto"/>
        <w:rPr>
          <w:lang w:val="en-US"/>
        </w:rPr>
      </w:pPr>
      <w:r>
        <w:rPr>
          <w:lang w:val="en-US" w:eastAsia="zh-CN"/>
        </w:rPr>
        <w:t>According to the assumption of L1-SINR based beam reporting in previous agreements, it could be used at least for non-</w:t>
      </w:r>
      <w:proofErr w:type="gramStart"/>
      <w:r>
        <w:rPr>
          <w:lang w:val="en-US" w:eastAsia="zh-CN"/>
        </w:rPr>
        <w:t>group based</w:t>
      </w:r>
      <w:proofErr w:type="gramEnd"/>
      <w:r>
        <w:rPr>
          <w:lang w:val="en-US" w:eastAsia="zh-CN"/>
        </w:rPr>
        <w:t xml:space="preserve"> beam reporting</w:t>
      </w:r>
      <w:r w:rsidR="00544B70">
        <w:rPr>
          <w:rFonts w:hint="eastAsia"/>
          <w:lang w:val="en-US" w:eastAsia="zh-CN"/>
        </w:rPr>
        <w:t>.</w:t>
      </w:r>
      <w:r>
        <w:rPr>
          <w:lang w:val="en-US" w:eastAsia="zh-CN"/>
        </w:rPr>
        <w:t xml:space="preserve"> Then one open issue is whether it can be used for </w:t>
      </w:r>
      <w:proofErr w:type="gramStart"/>
      <w:r>
        <w:rPr>
          <w:lang w:val="en-US" w:eastAsia="zh-CN"/>
        </w:rPr>
        <w:t>group based</w:t>
      </w:r>
      <w:proofErr w:type="gramEnd"/>
      <w:r>
        <w:rPr>
          <w:lang w:val="en-US" w:eastAsia="zh-CN"/>
        </w:rPr>
        <w:t xml:space="preserve"> beam reporting.</w:t>
      </w:r>
    </w:p>
    <w:p w14:paraId="1073712E" w14:textId="501799FC" w:rsidR="00544B70" w:rsidRPr="00544B70" w:rsidRDefault="00544B70" w:rsidP="00544B70">
      <w:pPr>
        <w:pStyle w:val="0Maintext"/>
        <w:spacing w:after="120" w:afterAutospacing="0" w:line="240" w:lineRule="auto"/>
        <w:rPr>
          <w:u w:val="single"/>
          <w:lang w:val="en-US"/>
        </w:rPr>
      </w:pPr>
      <w:r w:rsidRPr="00544B70">
        <w:rPr>
          <w:u w:val="single"/>
          <w:lang w:val="en-US"/>
        </w:rPr>
        <w:t>Issue 2.</w:t>
      </w:r>
      <w:r>
        <w:rPr>
          <w:u w:val="single"/>
          <w:lang w:val="en-US"/>
        </w:rPr>
        <w:t>4</w:t>
      </w:r>
      <w:r w:rsidRPr="00544B70">
        <w:rPr>
          <w:u w:val="single"/>
          <w:lang w:val="en-US"/>
        </w:rPr>
        <w:t>:</w:t>
      </w:r>
    </w:p>
    <w:p w14:paraId="26830451" w14:textId="00843846" w:rsidR="006A5E5F" w:rsidRPr="00160783" w:rsidRDefault="00EB6131" w:rsidP="00EB6131">
      <w:pPr>
        <w:pStyle w:val="0Maintext"/>
        <w:numPr>
          <w:ilvl w:val="0"/>
          <w:numId w:val="19"/>
        </w:numPr>
        <w:spacing w:after="120" w:afterAutospacing="0" w:line="240" w:lineRule="auto"/>
        <w:rPr>
          <w:lang w:val="en-US"/>
        </w:rPr>
      </w:pPr>
      <w:r w:rsidRPr="00160783">
        <w:rPr>
          <w:lang w:val="en-US"/>
        </w:rPr>
        <w:t>Alt 1: L1-SINR can only be used for non-</w:t>
      </w:r>
      <w:proofErr w:type="gramStart"/>
      <w:r w:rsidRPr="00160783">
        <w:rPr>
          <w:lang w:val="en-US"/>
        </w:rPr>
        <w:t>group based</w:t>
      </w:r>
      <w:proofErr w:type="gramEnd"/>
      <w:r w:rsidRPr="00160783">
        <w:rPr>
          <w:lang w:val="en-US"/>
        </w:rPr>
        <w:t xml:space="preserve"> beam reporting.</w:t>
      </w:r>
    </w:p>
    <w:p w14:paraId="6B6F7F16" w14:textId="1F0F40DB" w:rsidR="007F5AE7" w:rsidRPr="00160783" w:rsidRDefault="007F5AE7" w:rsidP="007F5AE7">
      <w:pPr>
        <w:pStyle w:val="0Maintext"/>
        <w:numPr>
          <w:ilvl w:val="1"/>
          <w:numId w:val="19"/>
        </w:numPr>
        <w:spacing w:after="120" w:afterAutospacing="0" w:line="240" w:lineRule="auto"/>
        <w:rPr>
          <w:lang w:val="en-US"/>
        </w:rPr>
      </w:pPr>
      <w:r w:rsidRPr="00160783">
        <w:rPr>
          <w:lang w:val="en-US"/>
        </w:rPr>
        <w:t>Supported:</w:t>
      </w:r>
    </w:p>
    <w:p w14:paraId="6AA7C25B" w14:textId="38F05AD1" w:rsidR="00EB6131" w:rsidRPr="00160783" w:rsidRDefault="00EB6131" w:rsidP="00EB6131">
      <w:pPr>
        <w:pStyle w:val="0Maintext"/>
        <w:numPr>
          <w:ilvl w:val="0"/>
          <w:numId w:val="19"/>
        </w:numPr>
        <w:spacing w:after="120" w:afterAutospacing="0" w:line="240" w:lineRule="auto"/>
        <w:rPr>
          <w:lang w:val="en-US"/>
        </w:rPr>
      </w:pPr>
      <w:r w:rsidRPr="00160783">
        <w:rPr>
          <w:lang w:val="en-US"/>
        </w:rPr>
        <w:t>Alt 2: L1-SINR can be used for both non-</w:t>
      </w:r>
      <w:proofErr w:type="gramStart"/>
      <w:r w:rsidRPr="00160783">
        <w:rPr>
          <w:lang w:val="en-US"/>
        </w:rPr>
        <w:t>group</w:t>
      </w:r>
      <w:proofErr w:type="gramEnd"/>
      <w:r w:rsidRPr="00160783">
        <w:rPr>
          <w:lang w:val="en-US"/>
        </w:rPr>
        <w:t xml:space="preserve"> based and group based beam reporting.</w:t>
      </w:r>
    </w:p>
    <w:p w14:paraId="77D8DE96" w14:textId="1335E9DB" w:rsidR="007F5AE7" w:rsidRPr="00160783" w:rsidRDefault="007F5AE7" w:rsidP="007F5AE7">
      <w:pPr>
        <w:pStyle w:val="0Maintext"/>
        <w:numPr>
          <w:ilvl w:val="1"/>
          <w:numId w:val="19"/>
        </w:numPr>
        <w:spacing w:after="120" w:afterAutospacing="0" w:line="240" w:lineRule="auto"/>
        <w:rPr>
          <w:lang w:val="en-US"/>
        </w:rPr>
      </w:pPr>
      <w:r w:rsidRPr="00160783">
        <w:rPr>
          <w:lang w:val="en-US"/>
        </w:rPr>
        <w:t>Supported: ZTE, Apple</w:t>
      </w:r>
      <w:r w:rsidR="00081B01" w:rsidRPr="00160783">
        <w:rPr>
          <w:lang w:val="en-US"/>
        </w:rPr>
        <w:t>, Sony</w:t>
      </w:r>
      <w:r w:rsidR="00650CC1" w:rsidRPr="00160783">
        <w:rPr>
          <w:lang w:val="en-US"/>
        </w:rPr>
        <w:t>, Docomo</w:t>
      </w:r>
      <w:r w:rsidR="00211B1F" w:rsidRPr="00160783">
        <w:rPr>
          <w:lang w:val="en-US"/>
        </w:rPr>
        <w:t>, MTK</w:t>
      </w:r>
      <w:r w:rsidR="00E01A10" w:rsidRPr="00160783">
        <w:rPr>
          <w:lang w:val="en-US"/>
        </w:rPr>
        <w:t xml:space="preserve">, Huawei, </w:t>
      </w:r>
      <w:proofErr w:type="spellStart"/>
      <w:r w:rsidR="00E01A10" w:rsidRPr="00160783">
        <w:rPr>
          <w:lang w:val="en-US"/>
        </w:rPr>
        <w:t>HiSilicon</w:t>
      </w:r>
      <w:proofErr w:type="spellEnd"/>
    </w:p>
    <w:p w14:paraId="569147E2" w14:textId="048DAB84" w:rsidR="00EB6131" w:rsidRDefault="00EB6131" w:rsidP="00EB6131">
      <w:pPr>
        <w:pStyle w:val="0Maintext"/>
        <w:spacing w:after="120" w:afterAutospacing="0" w:line="240" w:lineRule="auto"/>
        <w:rPr>
          <w:lang w:val="en-US"/>
        </w:rPr>
      </w:pPr>
    </w:p>
    <w:p w14:paraId="49F9909D" w14:textId="302F3656" w:rsidR="00E12ADD" w:rsidRPr="00160783" w:rsidRDefault="00E12ADD" w:rsidP="00EB6131">
      <w:pPr>
        <w:pStyle w:val="0Maintext"/>
        <w:spacing w:after="120" w:afterAutospacing="0" w:line="240" w:lineRule="auto"/>
        <w:rPr>
          <w:b/>
          <w:bCs/>
          <w:lang w:val="en-US"/>
        </w:rPr>
      </w:pPr>
      <w:r w:rsidRPr="00160783">
        <w:rPr>
          <w:b/>
          <w:bCs/>
          <w:lang w:val="en-US"/>
        </w:rPr>
        <w:t>Proposal 2</w:t>
      </w:r>
      <w:r w:rsidR="001A3282">
        <w:rPr>
          <w:b/>
          <w:bCs/>
          <w:lang w:val="en-US"/>
        </w:rPr>
        <w:t>.</w:t>
      </w:r>
      <w:r w:rsidRPr="00160783">
        <w:rPr>
          <w:b/>
          <w:bCs/>
          <w:lang w:val="en-US"/>
        </w:rPr>
        <w:t>4:</w:t>
      </w:r>
    </w:p>
    <w:p w14:paraId="3D3A63E4" w14:textId="39ABEA53" w:rsidR="00E12ADD" w:rsidRPr="00160783" w:rsidRDefault="00E12ADD" w:rsidP="00E12ADD">
      <w:pPr>
        <w:pStyle w:val="0Maintext"/>
        <w:numPr>
          <w:ilvl w:val="0"/>
          <w:numId w:val="26"/>
        </w:numPr>
        <w:spacing w:after="120" w:afterAutospacing="0" w:line="240" w:lineRule="auto"/>
        <w:rPr>
          <w:b/>
          <w:bCs/>
          <w:lang w:val="en-US"/>
        </w:rPr>
      </w:pPr>
      <w:r w:rsidRPr="00160783">
        <w:rPr>
          <w:b/>
          <w:bCs/>
          <w:lang w:val="en-US"/>
        </w:rPr>
        <w:t>Support gNB to configure L1-SINR based</w:t>
      </w:r>
      <w:r w:rsidR="00160783" w:rsidRPr="00160783">
        <w:rPr>
          <w:b/>
          <w:bCs/>
          <w:lang w:val="en-US"/>
        </w:rPr>
        <w:t xml:space="preserve"> beam report for both non-</w:t>
      </w:r>
      <w:proofErr w:type="gramStart"/>
      <w:r w:rsidR="00160783" w:rsidRPr="00160783">
        <w:rPr>
          <w:b/>
          <w:bCs/>
          <w:lang w:val="en-US"/>
        </w:rPr>
        <w:t>group</w:t>
      </w:r>
      <w:proofErr w:type="gramEnd"/>
      <w:r w:rsidR="00160783" w:rsidRPr="00160783">
        <w:rPr>
          <w:b/>
          <w:bCs/>
          <w:lang w:val="en-US"/>
        </w:rPr>
        <w:t xml:space="preserve"> based and group based beam reporting</w:t>
      </w:r>
      <w:r w:rsidR="00160783">
        <w:rPr>
          <w:b/>
          <w:bCs/>
          <w:lang w:val="en-US"/>
        </w:rPr>
        <w:t>.</w:t>
      </w:r>
    </w:p>
    <w:p w14:paraId="7E26BECB" w14:textId="77777777" w:rsidR="00E12ADD" w:rsidRDefault="00E12ADD" w:rsidP="00EB6131">
      <w:pPr>
        <w:pStyle w:val="0Maintext"/>
        <w:spacing w:after="120" w:afterAutospacing="0" w:line="240" w:lineRule="auto"/>
        <w:rPr>
          <w:lang w:val="en-US"/>
        </w:rPr>
      </w:pPr>
    </w:p>
    <w:p w14:paraId="744517E5" w14:textId="12AB7417" w:rsidR="00EB6131" w:rsidRDefault="00EB6131" w:rsidP="00EB6131">
      <w:pPr>
        <w:pStyle w:val="0Maintext"/>
        <w:spacing w:after="120" w:afterAutospacing="0" w:line="240" w:lineRule="auto"/>
        <w:rPr>
          <w:lang w:val="en-US"/>
        </w:rPr>
      </w:pPr>
      <w:r>
        <w:rPr>
          <w:lang w:val="en-US"/>
        </w:rPr>
        <w:t>Companies’ comments and views</w:t>
      </w:r>
    </w:p>
    <w:tbl>
      <w:tblPr>
        <w:tblStyle w:val="4-11"/>
        <w:tblW w:w="0" w:type="auto"/>
        <w:tblLook w:val="04A0" w:firstRow="1" w:lastRow="0" w:firstColumn="1" w:lastColumn="0" w:noHBand="0" w:noVBand="1"/>
      </w:tblPr>
      <w:tblGrid>
        <w:gridCol w:w="2547"/>
        <w:gridCol w:w="6463"/>
      </w:tblGrid>
      <w:tr w:rsidR="00EB6131" w14:paraId="444B5B71" w14:textId="77777777" w:rsidTr="00900E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9B29791" w14:textId="77777777" w:rsidR="00EB6131" w:rsidRDefault="00EB6131" w:rsidP="00900E4D">
            <w:pPr>
              <w:pStyle w:val="0Maintext"/>
              <w:spacing w:after="120" w:afterAutospacing="0" w:line="240" w:lineRule="auto"/>
              <w:ind w:firstLine="0"/>
              <w:rPr>
                <w:lang w:val="en-US"/>
              </w:rPr>
            </w:pPr>
            <w:r>
              <w:rPr>
                <w:lang w:val="en-US"/>
              </w:rPr>
              <w:t>Company</w:t>
            </w:r>
          </w:p>
        </w:tc>
        <w:tc>
          <w:tcPr>
            <w:tcW w:w="6463" w:type="dxa"/>
          </w:tcPr>
          <w:p w14:paraId="736D5463" w14:textId="77777777" w:rsidR="00EB6131" w:rsidRDefault="00EB6131" w:rsidP="00900E4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EB6131" w14:paraId="1799E9E4" w14:textId="77777777" w:rsidTr="00900E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9FFD319" w14:textId="3BA233F5" w:rsidR="00EB6131" w:rsidRDefault="00BB51AD" w:rsidP="00900E4D">
            <w:pPr>
              <w:pStyle w:val="0Maintext"/>
              <w:spacing w:after="120" w:afterAutospacing="0" w:line="240" w:lineRule="auto"/>
              <w:ind w:firstLine="0"/>
              <w:rPr>
                <w:lang w:val="en-US"/>
              </w:rPr>
            </w:pPr>
            <w:r>
              <w:rPr>
                <w:lang w:val="en-US"/>
              </w:rPr>
              <w:t>Samsung</w:t>
            </w:r>
          </w:p>
        </w:tc>
        <w:tc>
          <w:tcPr>
            <w:tcW w:w="6463" w:type="dxa"/>
          </w:tcPr>
          <w:p w14:paraId="06521FC8" w14:textId="44FA7012" w:rsidR="00EB6131" w:rsidRDefault="00BB51AD" w:rsidP="00BB51A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No strong preference, for consistency Alt 2 makes more sense</w:t>
            </w:r>
          </w:p>
        </w:tc>
      </w:tr>
      <w:tr w:rsidR="00081B01" w14:paraId="59298912" w14:textId="77777777" w:rsidTr="00900E4D">
        <w:tc>
          <w:tcPr>
            <w:cnfStyle w:val="001000000000" w:firstRow="0" w:lastRow="0" w:firstColumn="1" w:lastColumn="0" w:oddVBand="0" w:evenVBand="0" w:oddHBand="0" w:evenHBand="0" w:firstRowFirstColumn="0" w:firstRowLastColumn="0" w:lastRowFirstColumn="0" w:lastRowLastColumn="0"/>
            <w:tcW w:w="2547" w:type="dxa"/>
          </w:tcPr>
          <w:p w14:paraId="06AE8614" w14:textId="6803E96D" w:rsidR="00081B01" w:rsidRDefault="00081B01" w:rsidP="00081B01">
            <w:pPr>
              <w:pStyle w:val="0Maintext"/>
              <w:spacing w:after="120" w:afterAutospacing="0" w:line="240" w:lineRule="auto"/>
              <w:ind w:firstLine="0"/>
              <w:rPr>
                <w:lang w:val="en-US"/>
              </w:rPr>
            </w:pPr>
            <w:r>
              <w:rPr>
                <w:lang w:val="en-US"/>
              </w:rPr>
              <w:t>Sony</w:t>
            </w:r>
          </w:p>
        </w:tc>
        <w:tc>
          <w:tcPr>
            <w:tcW w:w="6463" w:type="dxa"/>
          </w:tcPr>
          <w:p w14:paraId="705A7438" w14:textId="791ED76E" w:rsidR="00081B01" w:rsidRDefault="00081B01" w:rsidP="00081B0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Support Alt 2 which is consistent with group-based L1-RSRP reporting.</w:t>
            </w:r>
          </w:p>
        </w:tc>
      </w:tr>
      <w:tr w:rsidR="00650CC1" w14:paraId="3D0A2A11" w14:textId="77777777" w:rsidTr="00900E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73AAEE7" w14:textId="07DE8AEE" w:rsidR="00650CC1" w:rsidRPr="006E1533" w:rsidRDefault="00650CC1" w:rsidP="00081B01">
            <w:pPr>
              <w:pStyle w:val="0Maintext"/>
              <w:spacing w:after="120" w:afterAutospacing="0" w:line="240" w:lineRule="auto"/>
              <w:ind w:firstLine="0"/>
              <w:rPr>
                <w:rFonts w:eastAsia="Yu Mincho"/>
                <w:lang w:val="en-US" w:eastAsia="ja-JP"/>
              </w:rPr>
            </w:pPr>
            <w:r>
              <w:rPr>
                <w:rFonts w:eastAsia="Yu Mincho" w:hint="eastAsia"/>
                <w:lang w:val="en-US" w:eastAsia="ja-JP"/>
              </w:rPr>
              <w:t>D</w:t>
            </w:r>
            <w:r>
              <w:rPr>
                <w:rFonts w:eastAsia="Yu Mincho"/>
                <w:lang w:val="en-US" w:eastAsia="ja-JP"/>
              </w:rPr>
              <w:t>ocomo</w:t>
            </w:r>
          </w:p>
        </w:tc>
        <w:tc>
          <w:tcPr>
            <w:tcW w:w="6463" w:type="dxa"/>
          </w:tcPr>
          <w:p w14:paraId="5154CB5A" w14:textId="089E17CF" w:rsidR="00650CC1" w:rsidRDefault="00650CC1" w:rsidP="00081B0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650CC1">
              <w:rPr>
                <w:lang w:val="en-US"/>
              </w:rPr>
              <w:t>Support Alt. 2.</w:t>
            </w:r>
          </w:p>
        </w:tc>
      </w:tr>
      <w:tr w:rsidR="00AB2DD4" w14:paraId="12A8B822" w14:textId="77777777" w:rsidTr="00900E4D">
        <w:tc>
          <w:tcPr>
            <w:cnfStyle w:val="001000000000" w:firstRow="0" w:lastRow="0" w:firstColumn="1" w:lastColumn="0" w:oddVBand="0" w:evenVBand="0" w:oddHBand="0" w:evenHBand="0" w:firstRowFirstColumn="0" w:firstRowLastColumn="0" w:lastRowFirstColumn="0" w:lastRowLastColumn="0"/>
            <w:tcW w:w="2547" w:type="dxa"/>
          </w:tcPr>
          <w:p w14:paraId="686CFF43" w14:textId="6DAC991C" w:rsidR="00AB2DD4" w:rsidRDefault="00AB2DD4" w:rsidP="00081B01">
            <w:pPr>
              <w:pStyle w:val="0Maintext"/>
              <w:spacing w:after="120" w:afterAutospacing="0" w:line="240" w:lineRule="auto"/>
              <w:ind w:firstLine="0"/>
              <w:rPr>
                <w:rFonts w:eastAsia="Yu Mincho"/>
                <w:lang w:val="en-US" w:eastAsia="ja-JP"/>
              </w:rPr>
            </w:pPr>
            <w:r>
              <w:rPr>
                <w:rFonts w:eastAsia="Yu Mincho" w:hint="eastAsia"/>
                <w:lang w:val="en-US" w:eastAsia="ja-JP"/>
              </w:rPr>
              <w:t>ZTE</w:t>
            </w:r>
          </w:p>
        </w:tc>
        <w:tc>
          <w:tcPr>
            <w:tcW w:w="6463" w:type="dxa"/>
          </w:tcPr>
          <w:p w14:paraId="38899F15" w14:textId="3CFEA402" w:rsidR="00AB2DD4" w:rsidRPr="00650CC1" w:rsidRDefault="00AB2DD4" w:rsidP="00081B0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We share the same views with Samsung, Sony and Docomo.</w:t>
            </w:r>
          </w:p>
        </w:tc>
      </w:tr>
      <w:tr w:rsidR="006E67DE" w14:paraId="48C25735" w14:textId="77777777" w:rsidTr="00900E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F7E9043" w14:textId="132181DC" w:rsidR="006E67DE" w:rsidRDefault="006E67DE" w:rsidP="006E67DE">
            <w:pPr>
              <w:pStyle w:val="0Maintext"/>
              <w:spacing w:after="120" w:afterAutospacing="0" w:line="240" w:lineRule="auto"/>
              <w:ind w:firstLine="0"/>
              <w:rPr>
                <w:rFonts w:eastAsia="Yu Mincho"/>
                <w:lang w:val="en-US" w:eastAsia="ja-JP"/>
              </w:rPr>
            </w:pPr>
            <w:r>
              <w:rPr>
                <w:rFonts w:eastAsiaTheme="minorEastAsia" w:hint="eastAsia"/>
                <w:lang w:val="en-US" w:eastAsia="zh-CN"/>
              </w:rPr>
              <w:t>CMCC</w:t>
            </w:r>
          </w:p>
        </w:tc>
        <w:tc>
          <w:tcPr>
            <w:tcW w:w="6463" w:type="dxa"/>
          </w:tcPr>
          <w:p w14:paraId="65715B24" w14:textId="077F92BE" w:rsidR="006E67DE" w:rsidRDefault="006E67DE" w:rsidP="006E67D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650CC1">
              <w:rPr>
                <w:lang w:val="en-US"/>
              </w:rPr>
              <w:t>Support Alt. 2.</w:t>
            </w:r>
          </w:p>
        </w:tc>
      </w:tr>
      <w:tr w:rsidR="006D0B6E" w14:paraId="31CC0DDF" w14:textId="77777777" w:rsidTr="00900E4D">
        <w:tc>
          <w:tcPr>
            <w:cnfStyle w:val="001000000000" w:firstRow="0" w:lastRow="0" w:firstColumn="1" w:lastColumn="0" w:oddVBand="0" w:evenVBand="0" w:oddHBand="0" w:evenHBand="0" w:firstRowFirstColumn="0" w:firstRowLastColumn="0" w:lastRowFirstColumn="0" w:lastRowLastColumn="0"/>
            <w:tcW w:w="2547" w:type="dxa"/>
          </w:tcPr>
          <w:p w14:paraId="2DF739BC" w14:textId="1C93910A" w:rsidR="006D0B6E" w:rsidRDefault="006D0B6E" w:rsidP="006E67DE">
            <w:pPr>
              <w:pStyle w:val="0Maintext"/>
              <w:spacing w:after="120" w:afterAutospacing="0" w:line="240" w:lineRule="auto"/>
              <w:ind w:firstLine="0"/>
              <w:rPr>
                <w:rFonts w:eastAsiaTheme="minorEastAsia"/>
                <w:lang w:val="en-US" w:eastAsia="zh-CN"/>
              </w:rPr>
            </w:pPr>
            <w:r>
              <w:rPr>
                <w:rFonts w:eastAsiaTheme="minorEastAsia"/>
                <w:lang w:val="en-US" w:eastAsia="zh-CN"/>
              </w:rPr>
              <w:t>OPPO</w:t>
            </w:r>
          </w:p>
        </w:tc>
        <w:tc>
          <w:tcPr>
            <w:tcW w:w="6463" w:type="dxa"/>
          </w:tcPr>
          <w:p w14:paraId="7C3FC6FA" w14:textId="77777777" w:rsidR="006D0B6E" w:rsidRDefault="006D0B6E" w:rsidP="006E67D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Support Alt1.</w:t>
            </w:r>
          </w:p>
          <w:p w14:paraId="006EB2C0" w14:textId="512E48AD" w:rsidR="006D0B6E" w:rsidRPr="00650CC1" w:rsidRDefault="006D0B6E" w:rsidP="006E67D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major use case for group-based beam reporting is multi-TRP/panel and multi-panel UE. Further study is needed on how and what to enhance group-based beam reporting.  Therefore, suggest not </w:t>
            </w:r>
            <w:proofErr w:type="gramStart"/>
            <w:r>
              <w:rPr>
                <w:lang w:val="en-US"/>
              </w:rPr>
              <w:t>consider</w:t>
            </w:r>
            <w:proofErr w:type="gramEnd"/>
            <w:r>
              <w:rPr>
                <w:lang w:val="en-US"/>
              </w:rPr>
              <w:t xml:space="preserve"> L1-SINR for group based for now. </w:t>
            </w:r>
          </w:p>
        </w:tc>
      </w:tr>
      <w:tr w:rsidR="00C26368" w14:paraId="106A4AF7" w14:textId="77777777" w:rsidTr="00900E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3E91005" w14:textId="58CAA019" w:rsidR="00C26368" w:rsidRDefault="00C26368" w:rsidP="006E67DE">
            <w:pPr>
              <w:pStyle w:val="0Maintext"/>
              <w:spacing w:after="120" w:afterAutospacing="0" w:line="240" w:lineRule="auto"/>
              <w:ind w:firstLine="0"/>
              <w:rPr>
                <w:rFonts w:eastAsiaTheme="minorEastAsia"/>
                <w:lang w:val="en-US" w:eastAsia="zh-CN"/>
              </w:rPr>
            </w:pPr>
            <w:r>
              <w:rPr>
                <w:rFonts w:eastAsiaTheme="minorEastAsia"/>
                <w:lang w:val="en-US" w:eastAsia="zh-CN"/>
              </w:rPr>
              <w:t>CATT</w:t>
            </w:r>
          </w:p>
        </w:tc>
        <w:tc>
          <w:tcPr>
            <w:tcW w:w="6463" w:type="dxa"/>
          </w:tcPr>
          <w:p w14:paraId="6F18405E" w14:textId="706CCC06" w:rsidR="00C26368" w:rsidRDefault="00C26368" w:rsidP="006E67D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No strong view but can support alt-2 for progress. </w:t>
            </w:r>
          </w:p>
        </w:tc>
      </w:tr>
      <w:tr w:rsidR="00754460" w14:paraId="4CC1F749" w14:textId="77777777" w:rsidTr="00754460">
        <w:tc>
          <w:tcPr>
            <w:cnfStyle w:val="001000000000" w:firstRow="0" w:lastRow="0" w:firstColumn="1" w:lastColumn="0" w:oddVBand="0" w:evenVBand="0" w:oddHBand="0" w:evenHBand="0" w:firstRowFirstColumn="0" w:firstRowLastColumn="0" w:lastRowFirstColumn="0" w:lastRowLastColumn="0"/>
            <w:tcW w:w="2547" w:type="dxa"/>
          </w:tcPr>
          <w:p w14:paraId="0F96014E" w14:textId="77777777" w:rsidR="00754460" w:rsidRDefault="00754460" w:rsidP="00754B06">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Huawei</w:t>
            </w:r>
            <w:r>
              <w:rPr>
                <w:rFonts w:eastAsiaTheme="minorEastAsia"/>
                <w:lang w:val="en-US" w:eastAsia="zh-CN"/>
              </w:rPr>
              <w:t>/</w:t>
            </w:r>
            <w:proofErr w:type="spellStart"/>
            <w:r>
              <w:rPr>
                <w:rFonts w:eastAsiaTheme="minorEastAsia"/>
                <w:lang w:val="en-US" w:eastAsia="zh-CN"/>
              </w:rPr>
              <w:t>HiSilicon</w:t>
            </w:r>
            <w:proofErr w:type="spellEnd"/>
          </w:p>
        </w:tc>
        <w:tc>
          <w:tcPr>
            <w:tcW w:w="6463" w:type="dxa"/>
          </w:tcPr>
          <w:p w14:paraId="08BCC443" w14:textId="77777777" w:rsidR="00754460" w:rsidRDefault="00754460" w:rsidP="00754B0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S</w:t>
            </w:r>
            <w:r>
              <w:rPr>
                <w:rFonts w:eastAsiaTheme="minorEastAsia" w:hint="eastAsia"/>
                <w:lang w:val="en-US" w:eastAsia="zh-CN"/>
              </w:rPr>
              <w:t xml:space="preserve">upport </w:t>
            </w:r>
            <w:r>
              <w:rPr>
                <w:rFonts w:eastAsiaTheme="minorEastAsia"/>
                <w:lang w:val="en-US" w:eastAsia="zh-CN"/>
              </w:rPr>
              <w:t>Alt 2</w:t>
            </w:r>
          </w:p>
        </w:tc>
      </w:tr>
      <w:tr w:rsidR="00F83EC0" w14:paraId="429FDE39" w14:textId="77777777" w:rsidTr="007544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12EC566" w14:textId="07D23784" w:rsidR="00F83EC0" w:rsidRDefault="00F83EC0" w:rsidP="00F83EC0">
            <w:pPr>
              <w:pStyle w:val="0Maintext"/>
              <w:spacing w:after="120" w:afterAutospacing="0" w:line="240" w:lineRule="auto"/>
              <w:ind w:firstLine="0"/>
              <w:rPr>
                <w:rFonts w:eastAsiaTheme="minorEastAsia"/>
                <w:lang w:val="en-US" w:eastAsia="zh-CN"/>
              </w:rPr>
            </w:pPr>
            <w:r>
              <w:rPr>
                <w:lang w:val="en-US"/>
              </w:rPr>
              <w:t>Qualcomm</w:t>
            </w:r>
          </w:p>
        </w:tc>
        <w:tc>
          <w:tcPr>
            <w:tcW w:w="6463" w:type="dxa"/>
          </w:tcPr>
          <w:p w14:paraId="6A57BAA3" w14:textId="26A86546" w:rsidR="00F83EC0" w:rsidRDefault="00F83EC0" w:rsidP="00F83EC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lang w:val="en-US"/>
              </w:rPr>
              <w:t xml:space="preserve">Support Alt1. Need to first define L1-SINR for </w:t>
            </w:r>
            <w:proofErr w:type="gramStart"/>
            <w:r>
              <w:rPr>
                <w:lang w:val="en-US"/>
              </w:rPr>
              <w:t>group based</w:t>
            </w:r>
            <w:proofErr w:type="gramEnd"/>
            <w:r>
              <w:rPr>
                <w:lang w:val="en-US"/>
              </w:rPr>
              <w:t xml:space="preserve"> report, e.g. whether the interference for 2 reported beams should be measured simultaneously or </w:t>
            </w:r>
            <w:proofErr w:type="spellStart"/>
            <w:r>
              <w:rPr>
                <w:lang w:val="en-US"/>
              </w:rPr>
              <w:t>TDMed</w:t>
            </w:r>
            <w:proofErr w:type="spellEnd"/>
            <w:r>
              <w:rPr>
                <w:lang w:val="en-US"/>
              </w:rPr>
              <w:t>.</w:t>
            </w:r>
          </w:p>
        </w:tc>
      </w:tr>
    </w:tbl>
    <w:p w14:paraId="37BC5CE8" w14:textId="130F53C2" w:rsidR="004E4A24" w:rsidRDefault="004E4A24" w:rsidP="004E4A24">
      <w:pPr>
        <w:pStyle w:val="0Maintext"/>
        <w:spacing w:after="120" w:afterAutospacing="0" w:line="240" w:lineRule="auto"/>
        <w:ind w:firstLine="0"/>
        <w:rPr>
          <w:lang w:val="en-US"/>
        </w:rPr>
      </w:pPr>
    </w:p>
    <w:p w14:paraId="6F37A439" w14:textId="77777777" w:rsidR="004E4A24" w:rsidRDefault="004E4A24" w:rsidP="004E4A24">
      <w:pPr>
        <w:pStyle w:val="0Maintext"/>
        <w:spacing w:after="120" w:afterAutospacing="0" w:line="240" w:lineRule="auto"/>
        <w:rPr>
          <w:lang w:val="en-US" w:eastAsia="zh-CN"/>
        </w:rPr>
      </w:pPr>
    </w:p>
    <w:p w14:paraId="3FC74C5A" w14:textId="653FE22D" w:rsidR="004E4A24" w:rsidRDefault="004E4A24" w:rsidP="004E4A24">
      <w:pPr>
        <w:pStyle w:val="Heading2"/>
      </w:pPr>
      <w:r>
        <w:lastRenderedPageBreak/>
        <w:t>Others</w:t>
      </w:r>
    </w:p>
    <w:p w14:paraId="438BCCE2" w14:textId="2C30B8DF" w:rsidR="004E4A24" w:rsidRDefault="004E4A24" w:rsidP="00EF7114">
      <w:pPr>
        <w:pStyle w:val="0Maintext"/>
        <w:spacing w:after="120" w:afterAutospacing="0" w:line="240" w:lineRule="auto"/>
        <w:rPr>
          <w:lang w:val="en-US"/>
        </w:rPr>
      </w:pPr>
      <w:r>
        <w:rPr>
          <w:lang w:val="en-US"/>
        </w:rPr>
        <w:t>There are some proposals on other issues that have been discussed multiple times, e.g. to report L1-RSRP in addition to L1-SINR, or related to UE capability, or related to implementation complexity, e.g. CPU occupancy, timing requirement for report. These issues can be discussed at next meetings after more decisions for L1-SINR based beam selection are made.</w:t>
      </w:r>
    </w:p>
    <w:p w14:paraId="21E54998" w14:textId="77777777" w:rsidR="00EB6131" w:rsidRDefault="00EB6131" w:rsidP="00EF7114">
      <w:pPr>
        <w:pStyle w:val="0Maintext"/>
        <w:spacing w:after="120" w:afterAutospacing="0" w:line="240" w:lineRule="auto"/>
        <w:rPr>
          <w:lang w:val="en-US"/>
        </w:rPr>
      </w:pPr>
    </w:p>
    <w:p w14:paraId="512B3959" w14:textId="1083E81E" w:rsidR="006A45D6" w:rsidRDefault="006A45D6" w:rsidP="006A45D6">
      <w:pPr>
        <w:pStyle w:val="Heading1"/>
      </w:pPr>
      <w:proofErr w:type="spellStart"/>
      <w:r>
        <w:t>SCell</w:t>
      </w:r>
      <w:proofErr w:type="spellEnd"/>
      <w:r>
        <w:t xml:space="preserve"> BFR</w:t>
      </w:r>
    </w:p>
    <w:p w14:paraId="251E2526" w14:textId="23E8B084" w:rsidR="006A45D6" w:rsidRDefault="00041988" w:rsidP="00041988">
      <w:pPr>
        <w:pStyle w:val="Heading2"/>
      </w:pPr>
      <w:r>
        <w:t>Beam failure detection</w:t>
      </w:r>
    </w:p>
    <w:p w14:paraId="783DA2DC" w14:textId="6D4FCA4A" w:rsidR="00041988" w:rsidRDefault="00041988" w:rsidP="00041988">
      <w:pPr>
        <w:pStyle w:val="0Maintext"/>
        <w:spacing w:after="120" w:afterAutospacing="0" w:line="240" w:lineRule="auto"/>
        <w:rPr>
          <w:lang w:val="en-US"/>
        </w:rPr>
      </w:pPr>
      <w:r>
        <w:rPr>
          <w:lang w:val="en-US"/>
        </w:rPr>
        <w:t xml:space="preserve">It has been agreed that beam failure detection can be based on 1-port periodic CSI-RS. The CSI-RS for BFD can be configured explicitly by RRC or implicitly by TCI state for a CORESET in </w:t>
      </w:r>
      <w:proofErr w:type="spellStart"/>
      <w:r>
        <w:rPr>
          <w:lang w:val="en-US"/>
        </w:rPr>
        <w:t>SCell</w:t>
      </w:r>
      <w:proofErr w:type="spellEnd"/>
      <w:r>
        <w:rPr>
          <w:lang w:val="en-US"/>
        </w:rPr>
        <w:t xml:space="preserve">. </w:t>
      </w:r>
      <w:r w:rsidRPr="00544B70">
        <w:rPr>
          <w:lang w:val="en-US"/>
        </w:rPr>
        <w:t>Maximum number of RS for BFD per BWP is one open issue</w:t>
      </w:r>
      <w:r w:rsidR="00F23193">
        <w:rPr>
          <w:lang w:val="en-US"/>
        </w:rPr>
        <w:t xml:space="preserve">. In addition, </w:t>
      </w:r>
      <w:proofErr w:type="spellStart"/>
      <w:r w:rsidRPr="00544B70">
        <w:rPr>
          <w:lang w:val="en-US"/>
        </w:rPr>
        <w:t>SCell</w:t>
      </w:r>
      <w:proofErr w:type="spellEnd"/>
      <w:r w:rsidRPr="00544B70">
        <w:rPr>
          <w:lang w:val="en-US"/>
        </w:rPr>
        <w:t xml:space="preserve"> BFD is measured based on hypothetical BLER.</w:t>
      </w:r>
      <w:r w:rsidR="00F23193">
        <w:rPr>
          <w:lang w:val="en-US"/>
        </w:rPr>
        <w:t xml:space="preserve"> </w:t>
      </w:r>
      <w:r w:rsidR="00983F09" w:rsidRPr="00544B70">
        <w:rPr>
          <w:lang w:val="en-US"/>
        </w:rPr>
        <w:t xml:space="preserve">Detail value for </w:t>
      </w:r>
      <w:r w:rsidRPr="00544B70">
        <w:rPr>
          <w:lang w:val="en-US"/>
        </w:rPr>
        <w:t xml:space="preserve">BLER threshold for </w:t>
      </w:r>
      <w:proofErr w:type="spellStart"/>
      <w:r w:rsidRPr="00544B70">
        <w:rPr>
          <w:lang w:val="en-US"/>
        </w:rPr>
        <w:t>SCell</w:t>
      </w:r>
      <w:proofErr w:type="spellEnd"/>
      <w:r w:rsidRPr="00544B70">
        <w:rPr>
          <w:lang w:val="en-US"/>
        </w:rPr>
        <w:t xml:space="preserve"> BFD is </w:t>
      </w:r>
      <w:r w:rsidR="00F23193">
        <w:rPr>
          <w:lang w:val="en-US"/>
        </w:rPr>
        <w:t>another</w:t>
      </w:r>
      <w:r w:rsidRPr="00544B70">
        <w:rPr>
          <w:lang w:val="en-US"/>
        </w:rPr>
        <w:t xml:space="preserve"> open issue</w:t>
      </w:r>
      <w:r w:rsidR="00F23193">
        <w:rPr>
          <w:lang w:val="en-US"/>
        </w:rPr>
        <w:t>. Further d</w:t>
      </w:r>
      <w:r w:rsidRPr="00544B70">
        <w:rPr>
          <w:lang w:val="en-US"/>
        </w:rPr>
        <w:t>etails on association between beam failure detection and beam failure event is one open issue.</w:t>
      </w:r>
    </w:p>
    <w:p w14:paraId="4D550221" w14:textId="5F5EC0FA" w:rsidR="00041988" w:rsidRDefault="00041988" w:rsidP="00041988">
      <w:pPr>
        <w:pStyle w:val="0Maintext"/>
        <w:spacing w:after="120" w:afterAutospacing="0" w:line="240" w:lineRule="auto"/>
        <w:rPr>
          <w:lang w:val="en-US"/>
        </w:rPr>
      </w:pPr>
    </w:p>
    <w:p w14:paraId="511E105C" w14:textId="76F23E7E" w:rsidR="00544B70" w:rsidRPr="001A3282" w:rsidRDefault="00544B70" w:rsidP="00041988">
      <w:pPr>
        <w:pStyle w:val="0Maintext"/>
        <w:spacing w:after="120" w:afterAutospacing="0" w:line="240" w:lineRule="auto"/>
        <w:rPr>
          <w:u w:val="single"/>
          <w:lang w:val="en-US"/>
        </w:rPr>
      </w:pPr>
      <w:r w:rsidRPr="001A3282">
        <w:rPr>
          <w:u w:val="single"/>
          <w:lang w:val="en-US"/>
        </w:rPr>
        <w:t>Issue 3.1-1:</w:t>
      </w:r>
    </w:p>
    <w:p w14:paraId="46546B6C" w14:textId="5A141712" w:rsidR="00544B70" w:rsidRPr="001A3282" w:rsidRDefault="00544B70" w:rsidP="00041988">
      <w:pPr>
        <w:pStyle w:val="0Maintext"/>
        <w:spacing w:after="120" w:afterAutospacing="0" w:line="240" w:lineRule="auto"/>
        <w:rPr>
          <w:lang w:val="en-US"/>
        </w:rPr>
      </w:pPr>
      <w:r w:rsidRPr="001A3282">
        <w:rPr>
          <w:lang w:val="en-US"/>
        </w:rPr>
        <w:t>The maximum number of RS for BFD per BWP is:</w:t>
      </w:r>
    </w:p>
    <w:p w14:paraId="4FC60340" w14:textId="11EC4CC7" w:rsidR="00544B70" w:rsidRPr="001A3282" w:rsidRDefault="00544B70" w:rsidP="00544B70">
      <w:pPr>
        <w:pStyle w:val="0Maintext"/>
        <w:numPr>
          <w:ilvl w:val="0"/>
          <w:numId w:val="6"/>
        </w:numPr>
        <w:spacing w:after="120" w:afterAutospacing="0" w:line="240" w:lineRule="auto"/>
        <w:rPr>
          <w:lang w:val="en-US"/>
        </w:rPr>
      </w:pPr>
      <w:r w:rsidRPr="001A3282">
        <w:rPr>
          <w:lang w:val="en-US"/>
        </w:rPr>
        <w:t>Alt 1: 2</w:t>
      </w:r>
    </w:p>
    <w:p w14:paraId="314A3819" w14:textId="50D4E8AC" w:rsidR="00F23193" w:rsidRPr="001A3282" w:rsidRDefault="00F23193" w:rsidP="00F23193">
      <w:pPr>
        <w:pStyle w:val="0Maintext"/>
        <w:numPr>
          <w:ilvl w:val="1"/>
          <w:numId w:val="6"/>
        </w:numPr>
        <w:spacing w:after="120" w:afterAutospacing="0" w:line="240" w:lineRule="auto"/>
        <w:rPr>
          <w:lang w:val="en-US"/>
        </w:rPr>
      </w:pPr>
      <w:r w:rsidRPr="001A3282">
        <w:rPr>
          <w:lang w:val="en-US"/>
        </w:rPr>
        <w:t>Supported: Ericsson</w:t>
      </w:r>
      <w:r w:rsidR="00172181" w:rsidRPr="001A3282">
        <w:rPr>
          <w:lang w:val="en-US"/>
        </w:rPr>
        <w:t>, LGE</w:t>
      </w:r>
      <w:r w:rsidRPr="001A3282">
        <w:rPr>
          <w:lang w:val="en-US"/>
        </w:rPr>
        <w:t xml:space="preserve"> (</w:t>
      </w:r>
      <w:r w:rsidR="00172181" w:rsidRPr="001A3282">
        <w:rPr>
          <w:lang w:val="en-US"/>
        </w:rPr>
        <w:t xml:space="preserve">2 </w:t>
      </w:r>
      <w:r w:rsidR="008518BD" w:rsidRPr="001A3282">
        <w:rPr>
          <w:lang w:val="en-US"/>
        </w:rPr>
        <w:t xml:space="preserve">for </w:t>
      </w:r>
      <w:r w:rsidRPr="001A3282">
        <w:rPr>
          <w:lang w:val="en-US"/>
        </w:rPr>
        <w:t>explicit configuration</w:t>
      </w:r>
      <w:r w:rsidR="00172181" w:rsidRPr="001A3282">
        <w:rPr>
          <w:lang w:val="en-US"/>
        </w:rPr>
        <w:t>, 3 for implicit configuration</w:t>
      </w:r>
      <w:r w:rsidRPr="001A3282">
        <w:rPr>
          <w:lang w:val="en-US"/>
        </w:rPr>
        <w:t>)</w:t>
      </w:r>
      <w:r w:rsidR="00072ACB" w:rsidRPr="001A3282">
        <w:rPr>
          <w:lang w:val="en-US"/>
        </w:rPr>
        <w:t>, Samsung</w:t>
      </w:r>
      <w:r w:rsidR="006E7D13" w:rsidRPr="001A3282">
        <w:rPr>
          <w:lang w:val="en-US"/>
        </w:rPr>
        <w:t>, NEC</w:t>
      </w:r>
      <w:r w:rsidR="00BD72F8" w:rsidRPr="001A3282">
        <w:rPr>
          <w:lang w:val="en-US"/>
        </w:rPr>
        <w:t>, Panasonic</w:t>
      </w:r>
      <w:r w:rsidR="00650CC1" w:rsidRPr="001A3282">
        <w:rPr>
          <w:lang w:val="en-US"/>
        </w:rPr>
        <w:t>, Docomo</w:t>
      </w:r>
    </w:p>
    <w:p w14:paraId="414B937B" w14:textId="171DC03F" w:rsidR="00544B70" w:rsidRPr="001A3282" w:rsidRDefault="00544B70" w:rsidP="00544B70">
      <w:pPr>
        <w:pStyle w:val="0Maintext"/>
        <w:numPr>
          <w:ilvl w:val="0"/>
          <w:numId w:val="6"/>
        </w:numPr>
        <w:spacing w:after="120" w:afterAutospacing="0" w:line="240" w:lineRule="auto"/>
        <w:rPr>
          <w:lang w:val="en-US"/>
        </w:rPr>
      </w:pPr>
      <w:r w:rsidRPr="001A3282">
        <w:rPr>
          <w:lang w:val="en-US"/>
        </w:rPr>
        <w:t>Alt 2: 3</w:t>
      </w:r>
    </w:p>
    <w:p w14:paraId="6B64FFA2" w14:textId="768B4F53" w:rsidR="00F23193" w:rsidRPr="001A3282" w:rsidRDefault="00F23193" w:rsidP="00F23193">
      <w:pPr>
        <w:pStyle w:val="0Maintext"/>
        <w:numPr>
          <w:ilvl w:val="1"/>
          <w:numId w:val="6"/>
        </w:numPr>
        <w:spacing w:after="120" w:afterAutospacing="0" w:line="240" w:lineRule="auto"/>
        <w:rPr>
          <w:lang w:val="en-US"/>
        </w:rPr>
      </w:pPr>
      <w:r w:rsidRPr="001A3282">
        <w:rPr>
          <w:lang w:val="en-US"/>
        </w:rPr>
        <w:t>Supported: Apple</w:t>
      </w:r>
      <w:r w:rsidR="00081B01" w:rsidRPr="001A3282">
        <w:rPr>
          <w:lang w:val="en-US"/>
        </w:rPr>
        <w:t>, Sony</w:t>
      </w:r>
      <w:r w:rsidR="00AB2DD4" w:rsidRPr="001A3282">
        <w:rPr>
          <w:lang w:val="en-US"/>
        </w:rPr>
        <w:t>, ZTE</w:t>
      </w:r>
      <w:r w:rsidR="006D0B6E" w:rsidRPr="001A3282">
        <w:rPr>
          <w:lang w:val="en-US"/>
        </w:rPr>
        <w:t>, OPPO</w:t>
      </w:r>
      <w:r w:rsidR="00DB4BEE" w:rsidRPr="001A3282">
        <w:rPr>
          <w:lang w:val="en-US"/>
        </w:rPr>
        <w:t>, CATT</w:t>
      </w:r>
      <w:r w:rsidR="001A3282" w:rsidRPr="001A3282">
        <w:rPr>
          <w:lang w:val="en-US"/>
        </w:rPr>
        <w:t>, APT</w:t>
      </w:r>
    </w:p>
    <w:p w14:paraId="0B5F213C" w14:textId="63A06330" w:rsidR="00544B70" w:rsidRPr="001A3282" w:rsidRDefault="00544B70" w:rsidP="00544B70">
      <w:pPr>
        <w:pStyle w:val="0Maintext"/>
        <w:numPr>
          <w:ilvl w:val="0"/>
          <w:numId w:val="6"/>
        </w:numPr>
        <w:spacing w:after="120" w:afterAutospacing="0" w:line="240" w:lineRule="auto"/>
        <w:rPr>
          <w:lang w:val="en-US"/>
        </w:rPr>
      </w:pPr>
      <w:r w:rsidRPr="001A3282">
        <w:rPr>
          <w:lang w:val="en-US"/>
        </w:rPr>
        <w:t>Alt 3: 5</w:t>
      </w:r>
    </w:p>
    <w:p w14:paraId="1B0A0AD2" w14:textId="58599894" w:rsidR="00F23193" w:rsidRPr="001A3282" w:rsidRDefault="00F23193" w:rsidP="00F23193">
      <w:pPr>
        <w:pStyle w:val="0Maintext"/>
        <w:numPr>
          <w:ilvl w:val="1"/>
          <w:numId w:val="6"/>
        </w:numPr>
        <w:spacing w:after="120" w:afterAutospacing="0" w:line="240" w:lineRule="auto"/>
        <w:rPr>
          <w:lang w:val="en-US"/>
        </w:rPr>
      </w:pPr>
      <w:r w:rsidRPr="001A3282">
        <w:rPr>
          <w:lang w:val="en-US"/>
        </w:rPr>
        <w:t xml:space="preserve">Supported: </w:t>
      </w:r>
    </w:p>
    <w:p w14:paraId="5AA81C0B" w14:textId="649714CB" w:rsidR="00544B70" w:rsidRPr="001A3282" w:rsidRDefault="00544B70" w:rsidP="00544B70">
      <w:pPr>
        <w:pStyle w:val="0Maintext"/>
        <w:numPr>
          <w:ilvl w:val="0"/>
          <w:numId w:val="6"/>
        </w:numPr>
        <w:spacing w:after="120" w:afterAutospacing="0" w:line="240" w:lineRule="auto"/>
        <w:rPr>
          <w:lang w:val="en-US"/>
        </w:rPr>
      </w:pPr>
      <w:r w:rsidRPr="001A3282">
        <w:rPr>
          <w:lang w:val="en-US"/>
        </w:rPr>
        <w:t>Alt 4: other (please specify)</w:t>
      </w:r>
    </w:p>
    <w:p w14:paraId="58AC97F2" w14:textId="153BC945" w:rsidR="000114E9" w:rsidRPr="001A3282" w:rsidRDefault="00583FF7" w:rsidP="006E1533">
      <w:pPr>
        <w:pStyle w:val="0Maintext"/>
        <w:numPr>
          <w:ilvl w:val="1"/>
          <w:numId w:val="6"/>
        </w:numPr>
        <w:spacing w:after="120" w:afterAutospacing="0" w:line="240" w:lineRule="auto"/>
        <w:rPr>
          <w:lang w:val="en-US"/>
        </w:rPr>
      </w:pPr>
      <w:r w:rsidRPr="001A3282">
        <w:rPr>
          <w:lang w:val="en-US"/>
        </w:rPr>
        <w:t>Qualcomm: base</w:t>
      </w:r>
      <w:r w:rsidR="000114E9" w:rsidRPr="001A3282">
        <w:rPr>
          <w:lang w:val="en-US"/>
        </w:rPr>
        <w:t>d on UE capability</w:t>
      </w:r>
    </w:p>
    <w:p w14:paraId="282F87E9" w14:textId="6B494ADC" w:rsidR="00544B70" w:rsidRPr="001A3282" w:rsidRDefault="00544B70" w:rsidP="00544B70">
      <w:pPr>
        <w:pStyle w:val="0Maintext"/>
        <w:spacing w:after="120" w:afterAutospacing="0" w:line="240" w:lineRule="auto"/>
        <w:rPr>
          <w:u w:val="single"/>
          <w:lang w:val="en-US"/>
        </w:rPr>
      </w:pPr>
      <w:r w:rsidRPr="001A3282">
        <w:rPr>
          <w:u w:val="single"/>
          <w:lang w:val="en-US"/>
        </w:rPr>
        <w:t>Issue 3.1-2:</w:t>
      </w:r>
    </w:p>
    <w:p w14:paraId="4553D799" w14:textId="31189520" w:rsidR="00F23193" w:rsidRPr="001A3282" w:rsidRDefault="00F23193" w:rsidP="00F23193">
      <w:pPr>
        <w:pStyle w:val="0Maintext"/>
        <w:spacing w:after="120" w:afterAutospacing="0" w:line="240" w:lineRule="auto"/>
        <w:rPr>
          <w:lang w:val="en-US"/>
        </w:rPr>
      </w:pPr>
      <w:r w:rsidRPr="001A3282">
        <w:rPr>
          <w:lang w:val="en-US"/>
        </w:rPr>
        <w:t xml:space="preserve">Down-select one of the following alternatives on </w:t>
      </w:r>
      <w:proofErr w:type="spellStart"/>
      <w:r w:rsidRPr="001A3282">
        <w:rPr>
          <w:lang w:val="en-US"/>
        </w:rPr>
        <w:t>SCell</w:t>
      </w:r>
      <w:proofErr w:type="spellEnd"/>
      <w:r w:rsidRPr="001A3282">
        <w:rPr>
          <w:lang w:val="en-US"/>
        </w:rPr>
        <w:t xml:space="preserve"> BFD threshold configuration</w:t>
      </w:r>
    </w:p>
    <w:p w14:paraId="1CE2143F" w14:textId="0B34C2E5" w:rsidR="00544B70" w:rsidRPr="001A3282" w:rsidRDefault="00544B70" w:rsidP="006A5783">
      <w:pPr>
        <w:pStyle w:val="0Maintext"/>
        <w:numPr>
          <w:ilvl w:val="0"/>
          <w:numId w:val="13"/>
        </w:numPr>
        <w:spacing w:after="120" w:afterAutospacing="0" w:line="240" w:lineRule="auto"/>
        <w:rPr>
          <w:lang w:val="en-US"/>
        </w:rPr>
      </w:pPr>
      <w:r w:rsidRPr="001A3282">
        <w:rPr>
          <w:lang w:val="en-US"/>
        </w:rPr>
        <w:t xml:space="preserve">Alt 1: The BLER threshold for </w:t>
      </w:r>
      <w:proofErr w:type="spellStart"/>
      <w:r w:rsidRPr="001A3282">
        <w:rPr>
          <w:lang w:val="en-US"/>
        </w:rPr>
        <w:t>SCell</w:t>
      </w:r>
      <w:proofErr w:type="spellEnd"/>
      <w:r w:rsidRPr="001A3282">
        <w:rPr>
          <w:lang w:val="en-US"/>
        </w:rPr>
        <w:t xml:space="preserve"> BFD is configured by </w:t>
      </w:r>
      <w:proofErr w:type="spellStart"/>
      <w:r w:rsidR="006A5783" w:rsidRPr="001A3282">
        <w:rPr>
          <w:i/>
          <w:iCs/>
        </w:rPr>
        <w:t>rlmInSyncOutOfSyncThreshold</w:t>
      </w:r>
      <w:proofErr w:type="spellEnd"/>
      <w:r w:rsidR="006A5783" w:rsidRPr="001A3282">
        <w:rPr>
          <w:lang w:val="en-US"/>
        </w:rPr>
        <w:t>.</w:t>
      </w:r>
    </w:p>
    <w:p w14:paraId="02257B26" w14:textId="3DDB258E" w:rsidR="00F23193" w:rsidRPr="001A3282" w:rsidRDefault="00F23193" w:rsidP="00F23193">
      <w:pPr>
        <w:pStyle w:val="0Maintext"/>
        <w:numPr>
          <w:ilvl w:val="1"/>
          <w:numId w:val="13"/>
        </w:numPr>
        <w:spacing w:after="120" w:afterAutospacing="0" w:line="240" w:lineRule="auto"/>
        <w:rPr>
          <w:lang w:val="en-US"/>
        </w:rPr>
      </w:pPr>
      <w:r w:rsidRPr="001A3282">
        <w:rPr>
          <w:lang w:val="en-US"/>
        </w:rPr>
        <w:t>Supported: Apple</w:t>
      </w:r>
    </w:p>
    <w:p w14:paraId="7EEA1902" w14:textId="0337AA18" w:rsidR="006A5783" w:rsidRPr="001A3282" w:rsidRDefault="006A5783" w:rsidP="006A5783">
      <w:pPr>
        <w:pStyle w:val="0Maintext"/>
        <w:numPr>
          <w:ilvl w:val="0"/>
          <w:numId w:val="13"/>
        </w:numPr>
        <w:spacing w:after="120" w:afterAutospacing="0" w:line="240" w:lineRule="auto"/>
        <w:rPr>
          <w:lang w:val="en-US"/>
        </w:rPr>
      </w:pPr>
      <w:r w:rsidRPr="001A3282">
        <w:rPr>
          <w:lang w:val="en-US"/>
        </w:rPr>
        <w:t xml:space="preserve">Alt 2: The BLER threshold for </w:t>
      </w:r>
      <w:proofErr w:type="spellStart"/>
      <w:r w:rsidRPr="001A3282">
        <w:rPr>
          <w:lang w:val="en-US"/>
        </w:rPr>
        <w:t>SCell</w:t>
      </w:r>
      <w:proofErr w:type="spellEnd"/>
      <w:r w:rsidRPr="001A3282">
        <w:rPr>
          <w:lang w:val="en-US"/>
        </w:rPr>
        <w:t xml:space="preserve"> BFD is </w:t>
      </w:r>
      <w:r w:rsidR="00870349" w:rsidRPr="001A3282">
        <w:rPr>
          <w:lang w:val="en-US"/>
        </w:rPr>
        <w:t xml:space="preserve">the same as </w:t>
      </w:r>
      <w:r w:rsidRPr="001A3282">
        <w:rPr>
          <w:lang w:val="en-US"/>
        </w:rPr>
        <w:t xml:space="preserve">the default value of </w:t>
      </w:r>
      <w:proofErr w:type="spellStart"/>
      <w:r w:rsidRPr="001A3282">
        <w:rPr>
          <w:i/>
          <w:iCs/>
        </w:rPr>
        <w:t>rlmInSyncOutOfSyncThreshold</w:t>
      </w:r>
      <w:proofErr w:type="spellEnd"/>
      <w:r w:rsidRPr="001A3282">
        <w:rPr>
          <w:i/>
          <w:iCs/>
        </w:rPr>
        <w:t>.</w:t>
      </w:r>
    </w:p>
    <w:p w14:paraId="09850176" w14:textId="551FA3DC" w:rsidR="00F23193" w:rsidRPr="001A3282" w:rsidRDefault="00F23193" w:rsidP="00F23193">
      <w:pPr>
        <w:pStyle w:val="0Maintext"/>
        <w:numPr>
          <w:ilvl w:val="1"/>
          <w:numId w:val="13"/>
        </w:numPr>
        <w:spacing w:after="120" w:afterAutospacing="0" w:line="240" w:lineRule="auto"/>
        <w:rPr>
          <w:lang w:val="en-US"/>
        </w:rPr>
      </w:pPr>
      <w:r w:rsidRPr="001A3282">
        <w:rPr>
          <w:lang w:val="en-US"/>
        </w:rPr>
        <w:t>Supported:</w:t>
      </w:r>
      <w:r w:rsidR="00100AA7" w:rsidRPr="001A3282">
        <w:rPr>
          <w:lang w:val="en-US"/>
        </w:rPr>
        <w:t xml:space="preserve"> Ericsson</w:t>
      </w:r>
      <w:r w:rsidR="00072ACB" w:rsidRPr="001A3282">
        <w:rPr>
          <w:lang w:val="en-US"/>
        </w:rPr>
        <w:t>, Samsung</w:t>
      </w:r>
      <w:r w:rsidR="004237AD" w:rsidRPr="001A3282">
        <w:rPr>
          <w:lang w:val="en-US"/>
        </w:rPr>
        <w:t>, NEC</w:t>
      </w:r>
      <w:r w:rsidR="001E37B3" w:rsidRPr="001A3282">
        <w:rPr>
          <w:lang w:val="en-US"/>
        </w:rPr>
        <w:t>, Panasonic</w:t>
      </w:r>
      <w:r w:rsidR="00650CC1" w:rsidRPr="001A3282">
        <w:rPr>
          <w:lang w:val="en-US"/>
        </w:rPr>
        <w:t>, Docomo</w:t>
      </w:r>
      <w:r w:rsidR="00AB2DD4" w:rsidRPr="001A3282">
        <w:rPr>
          <w:lang w:val="en-US"/>
        </w:rPr>
        <w:t>, Lenovo/Motorola Mobility, ZTE</w:t>
      </w:r>
      <w:r w:rsidR="006E67DE" w:rsidRPr="001A3282">
        <w:rPr>
          <w:lang w:val="en-US"/>
        </w:rPr>
        <w:t>, CMCC</w:t>
      </w:r>
      <w:r w:rsidR="006D0B6E" w:rsidRPr="001A3282">
        <w:rPr>
          <w:lang w:val="en-US"/>
        </w:rPr>
        <w:t>, OPPO</w:t>
      </w:r>
      <w:r w:rsidR="00211B1F" w:rsidRPr="001A3282">
        <w:rPr>
          <w:lang w:val="en-US"/>
        </w:rPr>
        <w:t>, MTK</w:t>
      </w:r>
      <w:r w:rsidR="00DB4BEE" w:rsidRPr="001A3282">
        <w:rPr>
          <w:lang w:val="en-US"/>
        </w:rPr>
        <w:t>, CATT</w:t>
      </w:r>
      <w:r w:rsidR="00D442A2" w:rsidRPr="001A3282">
        <w:rPr>
          <w:lang w:val="en-US"/>
        </w:rPr>
        <w:t xml:space="preserve">, Huawei, </w:t>
      </w:r>
      <w:proofErr w:type="spellStart"/>
      <w:r w:rsidR="00D442A2" w:rsidRPr="001A3282">
        <w:rPr>
          <w:lang w:val="en-US"/>
        </w:rPr>
        <w:t>HiSilicon</w:t>
      </w:r>
      <w:proofErr w:type="spellEnd"/>
      <w:r w:rsidR="00865CD0" w:rsidRPr="001A3282">
        <w:rPr>
          <w:lang w:val="en-US"/>
        </w:rPr>
        <w:t>, Qualcomm</w:t>
      </w:r>
    </w:p>
    <w:p w14:paraId="33044D25" w14:textId="557755F2" w:rsidR="006A5783" w:rsidRPr="001A3282" w:rsidRDefault="006A5783" w:rsidP="006A5783">
      <w:pPr>
        <w:pStyle w:val="0Maintext"/>
        <w:spacing w:after="120" w:afterAutospacing="0" w:line="240" w:lineRule="auto"/>
        <w:rPr>
          <w:u w:val="single"/>
          <w:lang w:val="en-US"/>
        </w:rPr>
      </w:pPr>
      <w:r w:rsidRPr="001A3282">
        <w:rPr>
          <w:u w:val="single"/>
          <w:lang w:val="en-US"/>
        </w:rPr>
        <w:t>Issue 3.1-3:</w:t>
      </w:r>
    </w:p>
    <w:p w14:paraId="78978C03" w14:textId="6B48D0A6" w:rsidR="00F23193" w:rsidRPr="001A3282" w:rsidRDefault="00F23193" w:rsidP="00F23193">
      <w:pPr>
        <w:pStyle w:val="0Maintext"/>
        <w:spacing w:after="120" w:afterAutospacing="0" w:line="240" w:lineRule="auto"/>
        <w:ind w:left="360" w:firstLine="0"/>
        <w:rPr>
          <w:lang w:val="en-US"/>
        </w:rPr>
      </w:pPr>
      <w:r w:rsidRPr="001A3282">
        <w:rPr>
          <w:lang w:val="en-US"/>
        </w:rPr>
        <w:t xml:space="preserve">Down-select one of the following alternatives on </w:t>
      </w:r>
      <w:proofErr w:type="spellStart"/>
      <w:r w:rsidRPr="001A3282">
        <w:rPr>
          <w:lang w:val="en-US"/>
        </w:rPr>
        <w:t>SCell</w:t>
      </w:r>
      <w:proofErr w:type="spellEnd"/>
      <w:r w:rsidRPr="001A3282">
        <w:rPr>
          <w:lang w:val="en-US"/>
        </w:rPr>
        <w:t xml:space="preserve"> beam failure detection procedure,</w:t>
      </w:r>
    </w:p>
    <w:p w14:paraId="10152F95" w14:textId="1E497B42" w:rsidR="00544B70" w:rsidRPr="001A3282" w:rsidRDefault="006A5783" w:rsidP="006B304E">
      <w:pPr>
        <w:pStyle w:val="0Maintext"/>
        <w:numPr>
          <w:ilvl w:val="0"/>
          <w:numId w:val="15"/>
        </w:numPr>
        <w:spacing w:after="120" w:afterAutospacing="0" w:line="240" w:lineRule="auto"/>
        <w:rPr>
          <w:lang w:val="en-US"/>
        </w:rPr>
      </w:pPr>
      <w:r w:rsidRPr="001A3282">
        <w:rPr>
          <w:lang w:val="en-US"/>
        </w:rPr>
        <w:t xml:space="preserve">Alt 1: </w:t>
      </w:r>
      <w:r w:rsidR="00F23193" w:rsidRPr="001A3282">
        <w:rPr>
          <w:lang w:val="en-US"/>
        </w:rPr>
        <w:t xml:space="preserve">For </w:t>
      </w:r>
      <w:proofErr w:type="spellStart"/>
      <w:r w:rsidR="00F23193" w:rsidRPr="001A3282">
        <w:rPr>
          <w:lang w:val="en-US"/>
        </w:rPr>
        <w:t>SCell</w:t>
      </w:r>
      <w:proofErr w:type="spellEnd"/>
      <w:r w:rsidR="00F23193" w:rsidRPr="001A3282">
        <w:rPr>
          <w:lang w:val="en-US"/>
        </w:rPr>
        <w:t xml:space="preserve"> BFD procedure, r</w:t>
      </w:r>
      <w:r w:rsidRPr="001A3282">
        <w:rPr>
          <w:lang w:val="en-US"/>
        </w:rPr>
        <w:t xml:space="preserve">euse the beam failure detection procedure specified in </w:t>
      </w:r>
      <w:r w:rsidR="00F23193" w:rsidRPr="001A3282">
        <w:rPr>
          <w:lang w:val="en-US"/>
        </w:rPr>
        <w:t xml:space="preserve">section 5. 17 in 38.321 in </w:t>
      </w:r>
      <w:r w:rsidRPr="001A3282">
        <w:rPr>
          <w:lang w:val="en-US"/>
        </w:rPr>
        <w:t>Rel-15.</w:t>
      </w:r>
    </w:p>
    <w:p w14:paraId="7D1DD007" w14:textId="5ED481E8" w:rsidR="00F23193" w:rsidRPr="001A3282" w:rsidRDefault="00F23193" w:rsidP="00F23193">
      <w:pPr>
        <w:pStyle w:val="0Maintext"/>
        <w:numPr>
          <w:ilvl w:val="1"/>
          <w:numId w:val="15"/>
        </w:numPr>
        <w:spacing w:after="120" w:afterAutospacing="0" w:line="240" w:lineRule="auto"/>
        <w:rPr>
          <w:lang w:val="en-US"/>
        </w:rPr>
      </w:pPr>
      <w:r w:rsidRPr="001A3282">
        <w:rPr>
          <w:lang w:val="en-US"/>
        </w:rPr>
        <w:t>Supported: Apple</w:t>
      </w:r>
      <w:r w:rsidR="00650CC1" w:rsidRPr="001A3282">
        <w:rPr>
          <w:lang w:val="en-US"/>
        </w:rPr>
        <w:t>, Docomo</w:t>
      </w:r>
      <w:r w:rsidR="00AB2DD4" w:rsidRPr="001A3282">
        <w:rPr>
          <w:lang w:val="en-US"/>
        </w:rPr>
        <w:t xml:space="preserve">, </w:t>
      </w:r>
      <w:proofErr w:type="gramStart"/>
      <w:r w:rsidR="00AB2DD4" w:rsidRPr="001A3282">
        <w:rPr>
          <w:lang w:val="en-US"/>
        </w:rPr>
        <w:t>ZTE(</w:t>
      </w:r>
      <w:proofErr w:type="gramEnd"/>
      <w:r w:rsidR="00AB2DD4" w:rsidRPr="001A3282">
        <w:rPr>
          <w:lang w:val="en-US"/>
        </w:rPr>
        <w:t xml:space="preserve">per </w:t>
      </w:r>
      <w:proofErr w:type="spellStart"/>
      <w:r w:rsidR="00AB2DD4" w:rsidRPr="001A3282">
        <w:rPr>
          <w:lang w:val="en-US"/>
        </w:rPr>
        <w:t>SCell</w:t>
      </w:r>
      <w:proofErr w:type="spellEnd"/>
      <w:r w:rsidR="00AB2DD4" w:rsidRPr="001A3282">
        <w:rPr>
          <w:lang w:val="en-US"/>
        </w:rPr>
        <w:t>)</w:t>
      </w:r>
      <w:r w:rsidR="006E67DE" w:rsidRPr="001A3282">
        <w:rPr>
          <w:lang w:val="en-US" w:eastAsia="zh-CN"/>
        </w:rPr>
        <w:t xml:space="preserve"> , CMCC</w:t>
      </w:r>
      <w:r w:rsidR="006D0B6E" w:rsidRPr="001A3282">
        <w:rPr>
          <w:lang w:val="en-US" w:eastAsia="zh-CN"/>
        </w:rPr>
        <w:t>, OPPO</w:t>
      </w:r>
      <w:r w:rsidR="00211B1F" w:rsidRPr="001A3282">
        <w:rPr>
          <w:lang w:val="en-US" w:eastAsia="zh-CN"/>
        </w:rPr>
        <w:t>, MTK</w:t>
      </w:r>
      <w:r w:rsidR="00DB4BEE" w:rsidRPr="001A3282">
        <w:rPr>
          <w:lang w:val="en-US" w:eastAsia="zh-CN"/>
        </w:rPr>
        <w:t>, CATT</w:t>
      </w:r>
      <w:r w:rsidR="00865CD0" w:rsidRPr="001A3282">
        <w:rPr>
          <w:lang w:val="en-US" w:eastAsia="zh-CN"/>
        </w:rPr>
        <w:t>, Qualcomm</w:t>
      </w:r>
    </w:p>
    <w:p w14:paraId="312E7FA3" w14:textId="1A5A8714" w:rsidR="00E94A3A" w:rsidRPr="001A3282" w:rsidRDefault="006A5783" w:rsidP="00B6378F">
      <w:pPr>
        <w:pStyle w:val="0Maintext"/>
        <w:numPr>
          <w:ilvl w:val="0"/>
          <w:numId w:val="15"/>
        </w:numPr>
        <w:spacing w:after="120" w:afterAutospacing="0" w:line="240" w:lineRule="auto"/>
        <w:rPr>
          <w:lang w:val="en-US"/>
        </w:rPr>
      </w:pPr>
      <w:r w:rsidRPr="001A3282">
        <w:rPr>
          <w:lang w:val="en-US"/>
        </w:rPr>
        <w:t xml:space="preserve">Alt 2: </w:t>
      </w:r>
      <w:proofErr w:type="spellStart"/>
      <w:r w:rsidR="006B304E" w:rsidRPr="001A3282">
        <w:rPr>
          <w:lang w:val="en-US"/>
        </w:rPr>
        <w:t>SCell</w:t>
      </w:r>
      <w:proofErr w:type="spellEnd"/>
      <w:r w:rsidR="006B304E" w:rsidRPr="001A3282">
        <w:rPr>
          <w:lang w:val="en-US"/>
        </w:rPr>
        <w:t xml:space="preserve"> beam failure detection procedure is based on that specified </w:t>
      </w:r>
      <w:r w:rsidR="00170C9C" w:rsidRPr="001A3282">
        <w:rPr>
          <w:lang w:val="en-US"/>
        </w:rPr>
        <w:t xml:space="preserve">in section 5. 17 in 38.321 </w:t>
      </w:r>
      <w:r w:rsidR="006B304E" w:rsidRPr="001A3282">
        <w:rPr>
          <w:lang w:val="en-US"/>
        </w:rPr>
        <w:t>in Rel-15 with an enhancement. (Please specify what enhancement is needed.)</w:t>
      </w:r>
    </w:p>
    <w:p w14:paraId="1DFCC337" w14:textId="1315BC8F" w:rsidR="001F7F9F" w:rsidRPr="001A3282" w:rsidRDefault="001F7F9F" w:rsidP="006E1533">
      <w:pPr>
        <w:pStyle w:val="0Maintext"/>
        <w:numPr>
          <w:ilvl w:val="1"/>
          <w:numId w:val="15"/>
        </w:numPr>
        <w:spacing w:after="120" w:afterAutospacing="0" w:line="240" w:lineRule="auto"/>
        <w:rPr>
          <w:lang w:val="en-US" w:eastAsia="zh-CN"/>
        </w:rPr>
      </w:pPr>
      <w:r w:rsidRPr="001A3282">
        <w:rPr>
          <w:lang w:val="en-US" w:eastAsia="zh-CN"/>
        </w:rPr>
        <w:t>Supported: Intel</w:t>
      </w:r>
    </w:p>
    <w:p w14:paraId="57A29CD5" w14:textId="77777777" w:rsidR="00BD72F8" w:rsidRPr="006E1533" w:rsidRDefault="00BD72F8" w:rsidP="00BD72F8">
      <w:pPr>
        <w:pStyle w:val="0Maintext"/>
        <w:numPr>
          <w:ilvl w:val="1"/>
          <w:numId w:val="15"/>
        </w:numPr>
        <w:spacing w:after="120" w:afterAutospacing="0" w:line="240" w:lineRule="auto"/>
        <w:rPr>
          <w:lang w:val="en-US" w:eastAsia="ko-KR"/>
        </w:rPr>
      </w:pPr>
      <w:r w:rsidRPr="006E1533">
        <w:rPr>
          <w:lang w:val="en-US" w:eastAsia="ko-KR"/>
        </w:rPr>
        <w:lastRenderedPageBreak/>
        <w:t xml:space="preserve">Panasonic: Specify the BFD/BFR procedure for multiple </w:t>
      </w:r>
      <w:proofErr w:type="spellStart"/>
      <w:r w:rsidRPr="006E1533">
        <w:rPr>
          <w:lang w:val="en-US" w:eastAsia="ko-KR"/>
        </w:rPr>
        <w:t>SCells</w:t>
      </w:r>
      <w:proofErr w:type="spellEnd"/>
      <w:r w:rsidRPr="006E1533">
        <w:rPr>
          <w:lang w:val="en-US" w:eastAsia="ko-KR"/>
        </w:rPr>
        <w:t xml:space="preserve"> based on group basic scenario</w:t>
      </w:r>
    </w:p>
    <w:p w14:paraId="6B8387C8" w14:textId="474FC7E4" w:rsidR="006A5783" w:rsidRDefault="006A5783" w:rsidP="006A5783">
      <w:pPr>
        <w:pStyle w:val="0Maintext"/>
        <w:spacing w:after="120" w:afterAutospacing="0" w:line="240" w:lineRule="auto"/>
        <w:rPr>
          <w:lang w:val="en-US"/>
        </w:rPr>
      </w:pPr>
    </w:p>
    <w:p w14:paraId="4DC679D7" w14:textId="77777777" w:rsidR="001A3282" w:rsidRDefault="001A3282" w:rsidP="006A5783">
      <w:pPr>
        <w:pStyle w:val="0Maintext"/>
        <w:spacing w:after="120" w:afterAutospacing="0" w:line="240" w:lineRule="auto"/>
        <w:rPr>
          <w:lang w:val="en-US"/>
        </w:rPr>
      </w:pPr>
      <w:r>
        <w:rPr>
          <w:lang w:val="en-US"/>
        </w:rPr>
        <w:t>FL recommendation: offline discussion on issue 3.1-1 and issue 3.1-3. The starting point of issue 3.1-3 is as follows:</w:t>
      </w:r>
    </w:p>
    <w:p w14:paraId="6E5AF236" w14:textId="0EA2ADAF" w:rsidR="001A3282" w:rsidRDefault="001A3282" w:rsidP="001A3282">
      <w:pPr>
        <w:pStyle w:val="0Maintext"/>
        <w:numPr>
          <w:ilvl w:val="0"/>
          <w:numId w:val="28"/>
        </w:numPr>
        <w:spacing w:after="120" w:afterAutospacing="0" w:line="240" w:lineRule="auto"/>
        <w:rPr>
          <w:i/>
          <w:iCs/>
          <w:lang w:val="en-US"/>
        </w:rPr>
      </w:pPr>
      <w:r w:rsidRPr="001A3282">
        <w:rPr>
          <w:i/>
          <w:iCs/>
          <w:lang w:val="en-US"/>
        </w:rPr>
        <w:t xml:space="preserve">For </w:t>
      </w:r>
      <w:proofErr w:type="spellStart"/>
      <w:r w:rsidRPr="001A3282">
        <w:rPr>
          <w:i/>
          <w:iCs/>
          <w:lang w:val="en-US"/>
        </w:rPr>
        <w:t>SCell</w:t>
      </w:r>
      <w:proofErr w:type="spellEnd"/>
      <w:r w:rsidRPr="001A3282">
        <w:rPr>
          <w:i/>
          <w:iCs/>
          <w:lang w:val="en-US"/>
        </w:rPr>
        <w:t xml:space="preserve"> BFR, UE shall declare beam failure for a </w:t>
      </w:r>
      <w:proofErr w:type="spellStart"/>
      <w:r w:rsidRPr="001A3282">
        <w:rPr>
          <w:i/>
          <w:iCs/>
          <w:lang w:val="en-US"/>
        </w:rPr>
        <w:t>SCell</w:t>
      </w:r>
      <w:proofErr w:type="spellEnd"/>
      <w:r w:rsidRPr="001A3282">
        <w:rPr>
          <w:i/>
          <w:iCs/>
          <w:lang w:val="en-US"/>
        </w:rPr>
        <w:t xml:space="preserve"> after detecting N consecutive beam failure indication for the </w:t>
      </w:r>
      <w:proofErr w:type="spellStart"/>
      <w:r w:rsidRPr="001A3282">
        <w:rPr>
          <w:i/>
          <w:iCs/>
          <w:lang w:val="en-US"/>
        </w:rPr>
        <w:t>SCell</w:t>
      </w:r>
      <w:proofErr w:type="spellEnd"/>
      <w:r w:rsidRPr="001A3282">
        <w:rPr>
          <w:i/>
          <w:iCs/>
          <w:lang w:val="en-US"/>
        </w:rPr>
        <w:t>.</w:t>
      </w:r>
    </w:p>
    <w:p w14:paraId="11EDBBCA" w14:textId="49DCD36D" w:rsidR="001A3282" w:rsidRPr="001A3282" w:rsidRDefault="002758C5" w:rsidP="001A3282">
      <w:pPr>
        <w:pStyle w:val="0Maintext"/>
        <w:numPr>
          <w:ilvl w:val="1"/>
          <w:numId w:val="28"/>
        </w:numPr>
        <w:spacing w:after="120" w:afterAutospacing="0" w:line="240" w:lineRule="auto"/>
        <w:rPr>
          <w:i/>
          <w:iCs/>
          <w:lang w:val="en-US"/>
        </w:rPr>
      </w:pPr>
      <w:r>
        <w:rPr>
          <w:i/>
          <w:iCs/>
          <w:lang w:val="en-US"/>
        </w:rPr>
        <w:t xml:space="preserve">Reuse the same beam failure indication framework specified for </w:t>
      </w:r>
      <w:proofErr w:type="spellStart"/>
      <w:r>
        <w:rPr>
          <w:i/>
          <w:iCs/>
          <w:lang w:val="en-US"/>
        </w:rPr>
        <w:t>PCell</w:t>
      </w:r>
      <w:proofErr w:type="spellEnd"/>
      <w:r>
        <w:rPr>
          <w:i/>
          <w:iCs/>
          <w:lang w:val="en-US"/>
        </w:rPr>
        <w:t>/</w:t>
      </w:r>
      <w:proofErr w:type="spellStart"/>
      <w:r>
        <w:rPr>
          <w:i/>
          <w:iCs/>
          <w:lang w:val="en-US"/>
        </w:rPr>
        <w:t>PSCell</w:t>
      </w:r>
      <w:proofErr w:type="spellEnd"/>
      <w:r>
        <w:rPr>
          <w:i/>
          <w:iCs/>
          <w:lang w:val="en-US"/>
        </w:rPr>
        <w:t xml:space="preserve"> in 38.213.</w:t>
      </w:r>
    </w:p>
    <w:p w14:paraId="5AB45150" w14:textId="02A4FDA1" w:rsidR="001A3282" w:rsidRPr="001A3282" w:rsidRDefault="001A3282" w:rsidP="001A3282">
      <w:pPr>
        <w:pStyle w:val="0Maintext"/>
        <w:numPr>
          <w:ilvl w:val="1"/>
          <w:numId w:val="28"/>
        </w:numPr>
        <w:spacing w:after="120" w:afterAutospacing="0" w:line="240" w:lineRule="auto"/>
        <w:rPr>
          <w:i/>
          <w:iCs/>
          <w:lang w:val="en-US"/>
        </w:rPr>
      </w:pPr>
      <w:r w:rsidRPr="001A3282">
        <w:rPr>
          <w:i/>
          <w:iCs/>
          <w:lang w:val="en-US"/>
        </w:rPr>
        <w:t xml:space="preserve">N is configured by RRC </w:t>
      </w:r>
    </w:p>
    <w:p w14:paraId="74942945" w14:textId="77777777" w:rsidR="001A3282" w:rsidRDefault="001A3282" w:rsidP="006A5783">
      <w:pPr>
        <w:pStyle w:val="0Maintext"/>
        <w:spacing w:after="120" w:afterAutospacing="0" w:line="240" w:lineRule="auto"/>
        <w:rPr>
          <w:lang w:val="en-US"/>
        </w:rPr>
      </w:pPr>
    </w:p>
    <w:p w14:paraId="73563E2F" w14:textId="600A30B6" w:rsidR="001A3282" w:rsidRDefault="001A3282" w:rsidP="006A5783">
      <w:pPr>
        <w:pStyle w:val="0Maintext"/>
        <w:spacing w:after="120" w:afterAutospacing="0" w:line="240" w:lineRule="auto"/>
        <w:rPr>
          <w:lang w:val="en-US"/>
        </w:rPr>
      </w:pPr>
      <w:r>
        <w:rPr>
          <w:lang w:val="en-US"/>
        </w:rPr>
        <w:t>Proposal 3.1:</w:t>
      </w:r>
    </w:p>
    <w:p w14:paraId="01FBB307" w14:textId="3405504E" w:rsidR="001A3282" w:rsidRPr="001A3282" w:rsidRDefault="001A3282" w:rsidP="001A3282">
      <w:pPr>
        <w:pStyle w:val="0Maintext"/>
        <w:numPr>
          <w:ilvl w:val="0"/>
          <w:numId w:val="27"/>
        </w:numPr>
        <w:spacing w:after="120" w:afterAutospacing="0" w:line="240" w:lineRule="auto"/>
        <w:rPr>
          <w:b/>
          <w:bCs/>
          <w:lang w:val="en-US"/>
        </w:rPr>
      </w:pPr>
      <w:r w:rsidRPr="001A3282">
        <w:rPr>
          <w:b/>
          <w:bCs/>
          <w:lang w:val="en-US"/>
        </w:rPr>
        <w:t xml:space="preserve">Support that the BLER threshold for </w:t>
      </w:r>
      <w:proofErr w:type="spellStart"/>
      <w:r w:rsidRPr="001A3282">
        <w:rPr>
          <w:b/>
          <w:bCs/>
          <w:lang w:val="en-US"/>
        </w:rPr>
        <w:t>SCell</w:t>
      </w:r>
      <w:proofErr w:type="spellEnd"/>
      <w:r w:rsidRPr="001A3282">
        <w:rPr>
          <w:b/>
          <w:bCs/>
          <w:lang w:val="en-US"/>
        </w:rPr>
        <w:t xml:space="preserve"> BFD is the same as the default value of </w:t>
      </w:r>
      <w:proofErr w:type="spellStart"/>
      <w:r w:rsidRPr="001A3282">
        <w:rPr>
          <w:b/>
          <w:bCs/>
          <w:i/>
          <w:iCs/>
        </w:rPr>
        <w:t>rlmInSyncOutOfSyncThreshold</w:t>
      </w:r>
      <w:proofErr w:type="spellEnd"/>
      <w:r w:rsidRPr="001A3282">
        <w:rPr>
          <w:b/>
          <w:bCs/>
          <w:i/>
          <w:iCs/>
        </w:rPr>
        <w:t>.</w:t>
      </w:r>
    </w:p>
    <w:p w14:paraId="67250A11" w14:textId="77777777" w:rsidR="001A3282" w:rsidRDefault="001A3282" w:rsidP="006A5783">
      <w:pPr>
        <w:pStyle w:val="0Maintext"/>
        <w:spacing w:after="120" w:afterAutospacing="0" w:line="240" w:lineRule="auto"/>
        <w:rPr>
          <w:lang w:val="en-US"/>
        </w:rPr>
      </w:pPr>
    </w:p>
    <w:p w14:paraId="6D225F2F" w14:textId="77777777" w:rsidR="006B304E" w:rsidRDefault="006B304E" w:rsidP="006B304E">
      <w:pPr>
        <w:pStyle w:val="0Maintext"/>
        <w:spacing w:after="120" w:afterAutospacing="0" w:line="240" w:lineRule="auto"/>
        <w:rPr>
          <w:lang w:val="en-US"/>
        </w:rPr>
      </w:pPr>
      <w:r>
        <w:rPr>
          <w:lang w:val="en-US"/>
        </w:rPr>
        <w:t>Companies’ comments and views</w:t>
      </w:r>
    </w:p>
    <w:tbl>
      <w:tblPr>
        <w:tblStyle w:val="4-11"/>
        <w:tblW w:w="0" w:type="auto"/>
        <w:tblLook w:val="04A0" w:firstRow="1" w:lastRow="0" w:firstColumn="1" w:lastColumn="0" w:noHBand="0" w:noVBand="1"/>
      </w:tblPr>
      <w:tblGrid>
        <w:gridCol w:w="2547"/>
        <w:gridCol w:w="6463"/>
      </w:tblGrid>
      <w:tr w:rsidR="006B304E" w14:paraId="00D3B123" w14:textId="77777777" w:rsidTr="00B74F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AAA87C2" w14:textId="77777777" w:rsidR="006B304E" w:rsidRDefault="006B304E" w:rsidP="00B74FB9">
            <w:pPr>
              <w:pStyle w:val="0Maintext"/>
              <w:spacing w:after="120" w:afterAutospacing="0" w:line="240" w:lineRule="auto"/>
              <w:ind w:firstLine="0"/>
              <w:rPr>
                <w:lang w:val="en-US"/>
              </w:rPr>
            </w:pPr>
            <w:r>
              <w:rPr>
                <w:lang w:val="en-US"/>
              </w:rPr>
              <w:t>Company</w:t>
            </w:r>
          </w:p>
        </w:tc>
        <w:tc>
          <w:tcPr>
            <w:tcW w:w="6463" w:type="dxa"/>
          </w:tcPr>
          <w:p w14:paraId="5B26F6B7" w14:textId="77777777" w:rsidR="006B304E" w:rsidRDefault="006B304E" w:rsidP="00B74FB9">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6B304E" w14:paraId="2E3F1F57"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43F3958" w14:textId="32CC98D8" w:rsidR="006B304E" w:rsidRDefault="00535CE7" w:rsidP="00B74FB9">
            <w:pPr>
              <w:pStyle w:val="0Maintext"/>
              <w:spacing w:after="120" w:afterAutospacing="0" w:line="240" w:lineRule="auto"/>
              <w:ind w:firstLine="0"/>
              <w:rPr>
                <w:lang w:val="en-US"/>
              </w:rPr>
            </w:pPr>
            <w:r>
              <w:rPr>
                <w:lang w:val="en-US"/>
              </w:rPr>
              <w:t>Ericsson</w:t>
            </w:r>
          </w:p>
        </w:tc>
        <w:tc>
          <w:tcPr>
            <w:tcW w:w="6463" w:type="dxa"/>
          </w:tcPr>
          <w:p w14:paraId="5675D37D" w14:textId="77777777" w:rsidR="006B304E" w:rsidRDefault="00535CE7" w:rsidP="00B74FB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Issue 3.1-1: Alt1 for explicit configuration and Alt2/Alt3</w:t>
            </w:r>
            <w:r w:rsidR="00F23193">
              <w:rPr>
                <w:lang w:val="en-US"/>
              </w:rPr>
              <w:t xml:space="preserve"> (</w:t>
            </w:r>
            <w:r w:rsidR="00F23193" w:rsidRPr="00F23193">
              <w:rPr>
                <w:highlight w:val="yellow"/>
                <w:lang w:val="en-US"/>
              </w:rPr>
              <w:t>FL: which one?</w:t>
            </w:r>
            <w:r w:rsidR="00F23193">
              <w:rPr>
                <w:lang w:val="en-US"/>
              </w:rPr>
              <w:t>)</w:t>
            </w:r>
            <w:r>
              <w:rPr>
                <w:lang w:val="en-US"/>
              </w:rPr>
              <w:t xml:space="preserve"> for implicit configuration (number of BFD RS equals to the number of configured CORESTs with active TCI states)</w:t>
            </w:r>
          </w:p>
          <w:p w14:paraId="57A5829B" w14:textId="04061C9E" w:rsidR="00CC4024" w:rsidRDefault="00CC4024" w:rsidP="00B74FB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Actually, we consider the choice of 3 CORESETs for the </w:t>
            </w:r>
            <w:proofErr w:type="spellStart"/>
            <w:r>
              <w:rPr>
                <w:lang w:val="en-US"/>
              </w:rPr>
              <w:t>SpCell</w:t>
            </w:r>
            <w:proofErr w:type="spellEnd"/>
            <w:r>
              <w:rPr>
                <w:lang w:val="en-US"/>
              </w:rPr>
              <w:t xml:space="preserve"> as an </w:t>
            </w:r>
            <w:proofErr w:type="gramStart"/>
            <w:r>
              <w:rPr>
                <w:lang w:val="en-US"/>
              </w:rPr>
              <w:t>oversight, and</w:t>
            </w:r>
            <w:proofErr w:type="gramEnd"/>
            <w:r>
              <w:rPr>
                <w:lang w:val="en-US"/>
              </w:rPr>
              <w:t xml:space="preserve"> would be OK to derive a reduction rule similar to what we have for RLM. However, the </w:t>
            </w:r>
            <w:proofErr w:type="spellStart"/>
            <w:r>
              <w:rPr>
                <w:lang w:val="en-US"/>
              </w:rPr>
              <w:t>SpCell</w:t>
            </w:r>
            <w:proofErr w:type="spellEnd"/>
            <w:r>
              <w:rPr>
                <w:lang w:val="en-US"/>
              </w:rPr>
              <w:t xml:space="preserve"> solution is the baseline</w:t>
            </w:r>
            <w:r w:rsidR="007129C2">
              <w:rPr>
                <w:lang w:val="en-US"/>
              </w:rPr>
              <w:t>, and RAN2 urgently needs info on the explicit configuration. Maybe we should agree on that first?</w:t>
            </w:r>
          </w:p>
          <w:p w14:paraId="2C1E548A" w14:textId="59558C48" w:rsidR="007B41EB" w:rsidRDefault="007B41EB" w:rsidP="00B74FB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Issue 3.1-2: Keep the </w:t>
            </w:r>
            <w:proofErr w:type="spellStart"/>
            <w:r>
              <w:rPr>
                <w:lang w:val="en-US"/>
              </w:rPr>
              <w:t>SpCell</w:t>
            </w:r>
            <w:proofErr w:type="spellEnd"/>
            <w:r>
              <w:rPr>
                <w:lang w:val="en-US"/>
              </w:rPr>
              <w:t xml:space="preserve"> </w:t>
            </w:r>
            <w:proofErr w:type="spellStart"/>
            <w:r>
              <w:rPr>
                <w:lang w:val="en-US"/>
              </w:rPr>
              <w:t>behaviour</w:t>
            </w:r>
            <w:proofErr w:type="spellEnd"/>
          </w:p>
          <w:p w14:paraId="1887D690" w14:textId="240698BD" w:rsidR="00CC4024" w:rsidRDefault="00CC4024" w:rsidP="00B74FB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For issue 3.1-3: Beam failure detection is performed per </w:t>
            </w:r>
            <w:proofErr w:type="spellStart"/>
            <w:r>
              <w:rPr>
                <w:lang w:val="en-US"/>
              </w:rPr>
              <w:t>SCell</w:t>
            </w:r>
            <w:proofErr w:type="spellEnd"/>
            <w:r>
              <w:rPr>
                <w:lang w:val="en-US"/>
              </w:rPr>
              <w:t xml:space="preserve">, the UE declares beam failure per </w:t>
            </w:r>
            <w:proofErr w:type="spellStart"/>
            <w:r>
              <w:rPr>
                <w:lang w:val="en-US"/>
              </w:rPr>
              <w:t>SCell</w:t>
            </w:r>
            <w:proofErr w:type="spellEnd"/>
            <w:r>
              <w:rPr>
                <w:lang w:val="en-US"/>
              </w:rPr>
              <w:t xml:space="preserve">, and reports per </w:t>
            </w:r>
            <w:proofErr w:type="spellStart"/>
            <w:r>
              <w:rPr>
                <w:lang w:val="en-US"/>
              </w:rPr>
              <w:t>SCell</w:t>
            </w:r>
            <w:proofErr w:type="spellEnd"/>
          </w:p>
        </w:tc>
      </w:tr>
      <w:tr w:rsidR="006B304E" w14:paraId="1C12FDB1"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46A21BF4" w14:textId="7BE94B5B" w:rsidR="006B304E" w:rsidRDefault="00172181" w:rsidP="00B74FB9">
            <w:pPr>
              <w:pStyle w:val="0Maintext"/>
              <w:spacing w:after="120" w:afterAutospacing="0" w:line="240" w:lineRule="auto"/>
              <w:ind w:firstLine="0"/>
              <w:rPr>
                <w:lang w:val="en-US" w:eastAsia="ko-KR"/>
              </w:rPr>
            </w:pPr>
            <w:r>
              <w:rPr>
                <w:rFonts w:hint="eastAsia"/>
                <w:lang w:val="en-US" w:eastAsia="ko-KR"/>
              </w:rPr>
              <w:t>LGE</w:t>
            </w:r>
          </w:p>
        </w:tc>
        <w:tc>
          <w:tcPr>
            <w:tcW w:w="6463" w:type="dxa"/>
          </w:tcPr>
          <w:p w14:paraId="54174731" w14:textId="68D28CD5" w:rsidR="006B304E" w:rsidRDefault="00172181" w:rsidP="00A1202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ko-KR"/>
              </w:rPr>
            </w:pPr>
            <w:r>
              <w:rPr>
                <w:lang w:val="en-US" w:eastAsia="ko-KR"/>
              </w:rPr>
              <w:t>Similar view with Ericsson</w:t>
            </w:r>
            <w:r w:rsidR="00A12021">
              <w:rPr>
                <w:lang w:val="en-US" w:eastAsia="ko-KR"/>
              </w:rPr>
              <w:t>:</w:t>
            </w:r>
            <w:r>
              <w:rPr>
                <w:lang w:val="en-US" w:eastAsia="ko-KR"/>
              </w:rPr>
              <w:t xml:space="preserve"> </w:t>
            </w:r>
            <w:r>
              <w:rPr>
                <w:rFonts w:hint="eastAsia"/>
                <w:lang w:val="en-US" w:eastAsia="ko-KR"/>
              </w:rPr>
              <w:t>2 for explicit configuration and 3 for implicit configuration</w:t>
            </w:r>
            <w:r w:rsidR="00A12021">
              <w:rPr>
                <w:lang w:val="en-US" w:eastAsia="ko-KR"/>
              </w:rPr>
              <w:t>.</w:t>
            </w:r>
          </w:p>
        </w:tc>
      </w:tr>
      <w:tr w:rsidR="00B038F9" w14:paraId="07A9F91D" w14:textId="77777777" w:rsidTr="00D56E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3A7580C" w14:textId="77777777" w:rsidR="00B038F9" w:rsidRDefault="00B038F9" w:rsidP="00D56E50">
            <w:pPr>
              <w:pStyle w:val="0Maintext"/>
              <w:spacing w:after="120" w:afterAutospacing="0" w:line="240" w:lineRule="auto"/>
              <w:ind w:firstLine="0"/>
              <w:rPr>
                <w:lang w:val="en-US" w:eastAsia="ko-KR"/>
              </w:rPr>
            </w:pPr>
            <w:r>
              <w:rPr>
                <w:lang w:val="en-US" w:eastAsia="ko-KR"/>
              </w:rPr>
              <w:t>Nokia</w:t>
            </w:r>
          </w:p>
        </w:tc>
        <w:tc>
          <w:tcPr>
            <w:tcW w:w="6463" w:type="dxa"/>
          </w:tcPr>
          <w:p w14:paraId="15E98A32" w14:textId="77777777" w:rsidR="00B038F9" w:rsidRPr="00544B70" w:rsidRDefault="00B038F9" w:rsidP="00D56E5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rPr>
            </w:pPr>
            <w:r w:rsidRPr="00544B70">
              <w:rPr>
                <w:u w:val="single"/>
                <w:lang w:val="en-US"/>
              </w:rPr>
              <w:t>Issue 3.1-</w:t>
            </w:r>
            <w:r>
              <w:rPr>
                <w:u w:val="single"/>
                <w:lang w:val="en-US"/>
              </w:rPr>
              <w:t>3</w:t>
            </w:r>
            <w:r w:rsidRPr="00544B70">
              <w:rPr>
                <w:u w:val="single"/>
                <w:lang w:val="en-US"/>
              </w:rPr>
              <w:t>:</w:t>
            </w:r>
            <w:r>
              <w:rPr>
                <w:u w:val="single"/>
                <w:lang w:val="en-US"/>
              </w:rPr>
              <w:t xml:space="preserve"> MAC layer detection can be reused but UE should be able to determine failure for multiple </w:t>
            </w:r>
            <w:proofErr w:type="spellStart"/>
            <w:r>
              <w:rPr>
                <w:u w:val="single"/>
                <w:lang w:val="en-US"/>
              </w:rPr>
              <w:t>SCells</w:t>
            </w:r>
            <w:proofErr w:type="spellEnd"/>
            <w:r>
              <w:rPr>
                <w:u w:val="single"/>
                <w:lang w:val="en-US"/>
              </w:rPr>
              <w:t xml:space="preserve"> based on one of the </w:t>
            </w:r>
            <w:proofErr w:type="spellStart"/>
            <w:r>
              <w:rPr>
                <w:u w:val="single"/>
                <w:lang w:val="en-US"/>
              </w:rPr>
              <w:t>SCells</w:t>
            </w:r>
            <w:proofErr w:type="spellEnd"/>
            <w:r>
              <w:rPr>
                <w:u w:val="single"/>
                <w:lang w:val="en-US"/>
              </w:rPr>
              <w:t xml:space="preserve"> in the group. This would limit the monitoring complexity for BFD in case of multiple </w:t>
            </w:r>
            <w:proofErr w:type="spellStart"/>
            <w:r>
              <w:rPr>
                <w:u w:val="single"/>
                <w:lang w:val="en-US"/>
              </w:rPr>
              <w:t>SCells</w:t>
            </w:r>
            <w:proofErr w:type="spellEnd"/>
            <w:r>
              <w:rPr>
                <w:u w:val="single"/>
                <w:lang w:val="en-US"/>
              </w:rPr>
              <w:t>. Grouping should be up to network.</w:t>
            </w:r>
          </w:p>
          <w:p w14:paraId="3B675EBB" w14:textId="77777777" w:rsidR="00B038F9" w:rsidRDefault="00B038F9" w:rsidP="00D56E50">
            <w:pPr>
              <w:pStyle w:val="0Maintext"/>
              <w:spacing w:after="120" w:afterAutospacing="0" w:line="240" w:lineRule="auto"/>
              <w:cnfStyle w:val="000000100000" w:firstRow="0" w:lastRow="0" w:firstColumn="0" w:lastColumn="0" w:oddVBand="0" w:evenVBand="0" w:oddHBand="1" w:evenHBand="0" w:firstRowFirstColumn="0" w:firstRowLastColumn="0" w:lastRowFirstColumn="0" w:lastRowLastColumn="0"/>
              <w:rPr>
                <w:lang w:val="en-US" w:eastAsia="ko-KR"/>
              </w:rPr>
            </w:pPr>
          </w:p>
        </w:tc>
      </w:tr>
      <w:tr w:rsidR="001F7F9F" w14:paraId="5D14C39F"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4E0CD0B6" w14:textId="439612A4" w:rsidR="001F7F9F" w:rsidRPr="006E1533" w:rsidRDefault="001F7F9F" w:rsidP="001F7F9F">
            <w:pPr>
              <w:pStyle w:val="0Maintext"/>
              <w:spacing w:after="120" w:afterAutospacing="0" w:line="240" w:lineRule="auto"/>
              <w:ind w:firstLine="0"/>
              <w:rPr>
                <w:rFonts w:eastAsiaTheme="minorEastAsia"/>
                <w:lang w:val="en-US" w:eastAsia="zh-CN"/>
              </w:rPr>
            </w:pPr>
            <w:r w:rsidRPr="00317F5E">
              <w:rPr>
                <w:lang w:val="en-US" w:eastAsia="ko-KR"/>
              </w:rPr>
              <w:t>Intel</w:t>
            </w:r>
          </w:p>
        </w:tc>
        <w:tc>
          <w:tcPr>
            <w:tcW w:w="6463" w:type="dxa"/>
          </w:tcPr>
          <w:p w14:paraId="6F55F46B" w14:textId="77777777" w:rsidR="001F7F9F" w:rsidRPr="0072701A" w:rsidRDefault="001F7F9F" w:rsidP="001F7F9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ko-KR"/>
              </w:rPr>
            </w:pPr>
            <w:r w:rsidRPr="0072701A">
              <w:rPr>
                <w:lang w:val="en-US" w:eastAsia="ko-KR"/>
              </w:rPr>
              <w:t xml:space="preserve">Issue 3.1-1: </w:t>
            </w:r>
            <w:r w:rsidRPr="0072701A">
              <w:rPr>
                <w:bCs/>
                <w:lang w:val="en-US"/>
              </w:rPr>
              <w:t xml:space="preserve">We think that the total number of BFD RS across all CCs (including </w:t>
            </w:r>
            <w:proofErr w:type="spellStart"/>
            <w:r w:rsidRPr="0072701A">
              <w:rPr>
                <w:bCs/>
                <w:lang w:val="en-US"/>
              </w:rPr>
              <w:t>PCell</w:t>
            </w:r>
            <w:proofErr w:type="spellEnd"/>
            <w:r w:rsidRPr="0072701A">
              <w:rPr>
                <w:bCs/>
                <w:lang w:val="en-US"/>
              </w:rPr>
              <w:t>) and RLM RS are more important to define than per BPW BFD</w:t>
            </w:r>
          </w:p>
          <w:p w14:paraId="4F8E9AB7" w14:textId="77777777" w:rsidR="001F7F9F" w:rsidRPr="0072701A" w:rsidRDefault="001F7F9F" w:rsidP="001F7F9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ko-KR"/>
              </w:rPr>
            </w:pPr>
            <w:r w:rsidRPr="0072701A">
              <w:rPr>
                <w:lang w:val="en-US" w:eastAsia="ko-KR"/>
              </w:rPr>
              <w:t>Issue 3.1-3:</w:t>
            </w:r>
            <w:r w:rsidRPr="00317F5E">
              <w:rPr>
                <w:lang w:val="en-US" w:eastAsia="ko-KR"/>
              </w:rPr>
              <w:t xml:space="preserve"> For this case, we are ok with re-using RAN2 procedure, but such decision should be up to RAN2. However, RAN2 process depends on BFD declaration from layer 1. This procedure should be further discussed with following alternatives:</w:t>
            </w:r>
          </w:p>
          <w:p w14:paraId="2CD24369" w14:textId="77777777" w:rsidR="001F7F9F" w:rsidRPr="0072701A" w:rsidRDefault="001F7F9F" w:rsidP="001F7F9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ko-KR"/>
              </w:rPr>
            </w:pPr>
            <w:r w:rsidRPr="0072701A">
              <w:rPr>
                <w:lang w:val="en-US" w:eastAsia="ko-KR"/>
              </w:rPr>
              <w:t xml:space="preserve">Alt. 1 – BFD is </w:t>
            </w:r>
            <w:r w:rsidRPr="00317F5E">
              <w:rPr>
                <w:lang w:val="en-US" w:eastAsia="ko-KR"/>
              </w:rPr>
              <w:t>performed per-</w:t>
            </w:r>
            <w:proofErr w:type="spellStart"/>
            <w:r w:rsidRPr="00317F5E">
              <w:rPr>
                <w:lang w:val="en-US" w:eastAsia="ko-KR"/>
              </w:rPr>
              <w:t>SCell</w:t>
            </w:r>
            <w:proofErr w:type="spellEnd"/>
            <w:r w:rsidRPr="00317F5E">
              <w:rPr>
                <w:lang w:val="en-US" w:eastAsia="ko-KR"/>
              </w:rPr>
              <w:t xml:space="preserve"> and UE declares BFD when all BFD RS corresponding to </w:t>
            </w:r>
            <w:proofErr w:type="spellStart"/>
            <w:r w:rsidRPr="00317F5E">
              <w:rPr>
                <w:lang w:val="en-US" w:eastAsia="ko-KR"/>
              </w:rPr>
              <w:t>SCell</w:t>
            </w:r>
            <w:proofErr w:type="spellEnd"/>
            <w:r w:rsidRPr="00317F5E">
              <w:rPr>
                <w:lang w:val="en-US" w:eastAsia="ko-KR"/>
              </w:rPr>
              <w:t xml:space="preserve"> has failed.</w:t>
            </w:r>
          </w:p>
          <w:p w14:paraId="5CAFBDE4" w14:textId="1970E053" w:rsidR="001F7F9F" w:rsidRPr="006E1533" w:rsidRDefault="001F7F9F" w:rsidP="001F7F9F">
            <w:pPr>
              <w:pStyle w:val="0Maintext"/>
              <w:spacing w:after="120" w:afterAutospacing="0" w:line="24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72701A">
              <w:rPr>
                <w:lang w:val="en-US" w:eastAsia="ko-KR"/>
              </w:rPr>
              <w:t xml:space="preserve">Alt. 2 – BFD is </w:t>
            </w:r>
            <w:r w:rsidRPr="00317F5E">
              <w:rPr>
                <w:lang w:val="en-US" w:eastAsia="ko-KR"/>
              </w:rPr>
              <w:t xml:space="preserve">performed </w:t>
            </w:r>
            <w:r w:rsidRPr="0072701A">
              <w:rPr>
                <w:lang w:val="en-US" w:eastAsia="ko-KR"/>
              </w:rPr>
              <w:t xml:space="preserve">on a group of </w:t>
            </w:r>
            <w:proofErr w:type="spellStart"/>
            <w:r w:rsidRPr="0072701A">
              <w:rPr>
                <w:lang w:val="en-US" w:eastAsia="ko-KR"/>
              </w:rPr>
              <w:t>SCells</w:t>
            </w:r>
            <w:proofErr w:type="spellEnd"/>
            <w:r w:rsidRPr="00317F5E">
              <w:rPr>
                <w:lang w:val="en-US" w:eastAsia="ko-KR"/>
              </w:rPr>
              <w:t xml:space="preserve"> and BFD can be declared when BFD RS (or a subset thereof) corresponding to a group of </w:t>
            </w:r>
            <w:proofErr w:type="spellStart"/>
            <w:r w:rsidRPr="00317F5E">
              <w:rPr>
                <w:lang w:val="en-US" w:eastAsia="ko-KR"/>
              </w:rPr>
              <w:t>SCells</w:t>
            </w:r>
            <w:proofErr w:type="spellEnd"/>
            <w:r w:rsidRPr="00317F5E">
              <w:rPr>
                <w:lang w:val="en-US" w:eastAsia="ko-KR"/>
              </w:rPr>
              <w:t xml:space="preserve"> fails</w:t>
            </w:r>
            <w:r w:rsidRPr="0072701A">
              <w:rPr>
                <w:lang w:val="en-US" w:eastAsia="ko-KR"/>
              </w:rPr>
              <w:t xml:space="preserve"> (e.g. corresponding to the same band)</w:t>
            </w:r>
            <w:r w:rsidRPr="00317F5E">
              <w:rPr>
                <w:lang w:val="en-US" w:eastAsia="ko-KR"/>
              </w:rPr>
              <w:t xml:space="preserve">. </w:t>
            </w:r>
          </w:p>
        </w:tc>
      </w:tr>
      <w:tr w:rsidR="00BD72F8" w14:paraId="3AAEC54F"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4624898" w14:textId="2B2931CA" w:rsidR="00BD72F8" w:rsidRPr="00317F5E" w:rsidRDefault="00BD72F8" w:rsidP="001F7F9F">
            <w:pPr>
              <w:pStyle w:val="0Maintext"/>
              <w:spacing w:after="120" w:afterAutospacing="0" w:line="240" w:lineRule="auto"/>
              <w:ind w:firstLine="0"/>
              <w:rPr>
                <w:lang w:val="en-US" w:eastAsia="ko-KR"/>
              </w:rPr>
            </w:pPr>
            <w:r>
              <w:rPr>
                <w:lang w:val="en-US" w:eastAsia="ko-KR"/>
              </w:rPr>
              <w:t>Panasonic</w:t>
            </w:r>
          </w:p>
        </w:tc>
        <w:tc>
          <w:tcPr>
            <w:tcW w:w="6463" w:type="dxa"/>
          </w:tcPr>
          <w:p w14:paraId="6667DAD6" w14:textId="77777777" w:rsidR="00BD72F8" w:rsidRDefault="00BD72F8" w:rsidP="00BD72F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Pr>
                <w:lang w:val="en-US" w:eastAsia="ko-KR"/>
              </w:rPr>
              <w:t xml:space="preserve">Issue 3.1-1: Support Alt 1 for a unique solution in the explicit RS configuration which is the same as that of </w:t>
            </w:r>
            <w:proofErr w:type="spellStart"/>
            <w:r>
              <w:rPr>
                <w:lang w:val="en-US" w:eastAsia="ko-KR"/>
              </w:rPr>
              <w:t>PCell</w:t>
            </w:r>
            <w:proofErr w:type="spellEnd"/>
            <w:r>
              <w:rPr>
                <w:lang w:val="en-US" w:eastAsia="ko-KR"/>
              </w:rPr>
              <w:t>/</w:t>
            </w:r>
            <w:proofErr w:type="spellStart"/>
            <w:r>
              <w:rPr>
                <w:lang w:val="en-US" w:eastAsia="ko-KR"/>
              </w:rPr>
              <w:t>PsCell</w:t>
            </w:r>
            <w:proofErr w:type="spellEnd"/>
            <w:r>
              <w:rPr>
                <w:lang w:val="en-US" w:eastAsia="ko-KR"/>
              </w:rPr>
              <w:t xml:space="preserve"> specified in Rel-15.</w:t>
            </w:r>
          </w:p>
          <w:p w14:paraId="39433662" w14:textId="77777777" w:rsidR="00BD72F8" w:rsidRDefault="00BD72F8" w:rsidP="00BD72F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Pr>
                <w:lang w:val="en-US" w:eastAsia="ko-KR"/>
              </w:rPr>
              <w:lastRenderedPageBreak/>
              <w:t>Issue 3.1-2: Support Alt 2.</w:t>
            </w:r>
          </w:p>
          <w:p w14:paraId="628A23FE" w14:textId="77777777" w:rsidR="00BD72F8" w:rsidRDefault="00BD72F8" w:rsidP="00BD72F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Pr>
                <w:lang w:val="en-US" w:eastAsia="ko-KR"/>
              </w:rPr>
              <w:t xml:space="preserve">Issue 3.1-3: We think that it is beneficial to enhance the </w:t>
            </w:r>
            <w:proofErr w:type="spellStart"/>
            <w:r>
              <w:rPr>
                <w:lang w:val="en-US" w:eastAsia="ko-KR"/>
              </w:rPr>
              <w:t>SCell</w:t>
            </w:r>
            <w:proofErr w:type="spellEnd"/>
            <w:r>
              <w:rPr>
                <w:lang w:val="en-US" w:eastAsia="ko-KR"/>
              </w:rPr>
              <w:t xml:space="preserve"> BFD/BFR procedure to support </w:t>
            </w:r>
            <w:r w:rsidRPr="006531B7">
              <w:rPr>
                <w:lang w:val="en-US" w:eastAsia="ko-KR"/>
              </w:rPr>
              <w:t xml:space="preserve">the multiple </w:t>
            </w:r>
            <w:proofErr w:type="spellStart"/>
            <w:r w:rsidRPr="006531B7">
              <w:rPr>
                <w:lang w:val="en-US" w:eastAsia="ko-KR"/>
              </w:rPr>
              <w:t>SCells</w:t>
            </w:r>
            <w:proofErr w:type="spellEnd"/>
            <w:r>
              <w:rPr>
                <w:lang w:val="en-US" w:eastAsia="ko-KR"/>
              </w:rPr>
              <w:t xml:space="preserve">. Particularly, with FR2 operation, there are the situations that </w:t>
            </w:r>
            <w:r w:rsidRPr="000D5DE3">
              <w:rPr>
                <w:lang w:val="en-US" w:eastAsia="ko-KR"/>
              </w:rPr>
              <w:t>group</w:t>
            </w:r>
            <w:r>
              <w:rPr>
                <w:lang w:val="en-US" w:eastAsia="ko-KR"/>
              </w:rPr>
              <w:t>s</w:t>
            </w:r>
            <w:r w:rsidRPr="000D5DE3">
              <w:rPr>
                <w:lang w:val="en-US" w:eastAsia="ko-KR"/>
              </w:rPr>
              <w:t xml:space="preserve"> of </w:t>
            </w:r>
            <w:proofErr w:type="spellStart"/>
            <w:r w:rsidRPr="000D5DE3">
              <w:rPr>
                <w:lang w:val="en-US" w:eastAsia="ko-KR"/>
              </w:rPr>
              <w:t>SCells</w:t>
            </w:r>
            <w:proofErr w:type="spellEnd"/>
            <w:r>
              <w:rPr>
                <w:lang w:val="en-US" w:eastAsia="ko-KR"/>
              </w:rPr>
              <w:t xml:space="preserve"> </w:t>
            </w:r>
            <w:r w:rsidRPr="000D5DE3">
              <w:rPr>
                <w:lang w:val="en-US" w:eastAsia="ko-KR"/>
              </w:rPr>
              <w:t xml:space="preserve">share similar failure </w:t>
            </w:r>
            <w:r>
              <w:rPr>
                <w:lang w:val="en-US" w:eastAsia="ko-KR"/>
              </w:rPr>
              <w:t>condition</w:t>
            </w:r>
            <w:r w:rsidRPr="000D5DE3">
              <w:rPr>
                <w:lang w:val="en-US" w:eastAsia="ko-KR"/>
              </w:rPr>
              <w:t xml:space="preserve"> properties</w:t>
            </w:r>
            <w:r>
              <w:rPr>
                <w:lang w:val="en-US" w:eastAsia="ko-KR"/>
              </w:rPr>
              <w:t>. To reduce the BFD measurement effort for the UE and simplify the BFR procedure,</w:t>
            </w:r>
            <w:r w:rsidRPr="006531B7">
              <w:rPr>
                <w:lang w:val="en-US" w:eastAsia="ko-KR"/>
              </w:rPr>
              <w:t xml:space="preserve"> the </w:t>
            </w:r>
            <w:r>
              <w:rPr>
                <w:lang w:val="en-US" w:eastAsia="ko-KR"/>
              </w:rPr>
              <w:t xml:space="preserve">beam </w:t>
            </w:r>
            <w:r w:rsidRPr="006531B7">
              <w:rPr>
                <w:lang w:val="en-US" w:eastAsia="ko-KR"/>
              </w:rPr>
              <w:t>failure</w:t>
            </w:r>
            <w:r>
              <w:rPr>
                <w:lang w:val="en-US" w:eastAsia="ko-KR"/>
              </w:rPr>
              <w:t xml:space="preserve"> </w:t>
            </w:r>
            <w:r w:rsidRPr="006531B7">
              <w:rPr>
                <w:lang w:val="en-US" w:eastAsia="ko-KR"/>
              </w:rPr>
              <w:t xml:space="preserve">for </w:t>
            </w:r>
            <w:r>
              <w:rPr>
                <w:lang w:val="en-US" w:eastAsia="ko-KR"/>
              </w:rPr>
              <w:t>a group</w:t>
            </w:r>
            <w:r w:rsidRPr="006531B7">
              <w:rPr>
                <w:lang w:val="en-US" w:eastAsia="ko-KR"/>
              </w:rPr>
              <w:t xml:space="preserve"> of </w:t>
            </w:r>
            <w:proofErr w:type="spellStart"/>
            <w:r w:rsidRPr="006531B7">
              <w:rPr>
                <w:lang w:val="en-US" w:eastAsia="ko-KR"/>
              </w:rPr>
              <w:t>SCells</w:t>
            </w:r>
            <w:proofErr w:type="spellEnd"/>
            <w:r w:rsidRPr="006531B7">
              <w:rPr>
                <w:lang w:val="en-US" w:eastAsia="ko-KR"/>
              </w:rPr>
              <w:t xml:space="preserve"> can be obtained based </w:t>
            </w:r>
            <w:r>
              <w:rPr>
                <w:lang w:val="en-US" w:eastAsia="ko-KR"/>
              </w:rPr>
              <w:t>the beam</w:t>
            </w:r>
            <w:r w:rsidRPr="006531B7">
              <w:rPr>
                <w:lang w:val="en-US" w:eastAsia="ko-KR"/>
              </w:rPr>
              <w:t xml:space="preserve"> failure of </w:t>
            </w:r>
            <w:r>
              <w:rPr>
                <w:lang w:val="en-US" w:eastAsia="ko-KR"/>
              </w:rPr>
              <w:t xml:space="preserve">a </w:t>
            </w:r>
            <w:proofErr w:type="spellStart"/>
            <w:r>
              <w:rPr>
                <w:lang w:val="en-US" w:eastAsia="ko-KR"/>
              </w:rPr>
              <w:t>SCell</w:t>
            </w:r>
            <w:proofErr w:type="spellEnd"/>
            <w:r>
              <w:rPr>
                <w:lang w:val="en-US" w:eastAsia="ko-KR"/>
              </w:rPr>
              <w:t>. Therefore, we would like to support Alt. 2 with following modification</w:t>
            </w:r>
          </w:p>
          <w:p w14:paraId="6893B1AB" w14:textId="77777777" w:rsidR="00BD72F8" w:rsidRPr="009D1B6A" w:rsidRDefault="00BD72F8" w:rsidP="00BD72F8">
            <w:pPr>
              <w:pStyle w:val="0Maintext"/>
              <w:numPr>
                <w:ilvl w:val="0"/>
                <w:numId w:val="15"/>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bCs/>
                <w:lang w:val="en-US"/>
              </w:rPr>
            </w:pPr>
            <w:r w:rsidRPr="009D1B6A">
              <w:rPr>
                <w:bCs/>
                <w:lang w:val="en-US"/>
              </w:rPr>
              <w:t xml:space="preserve">Alt 2: </w:t>
            </w:r>
            <w:proofErr w:type="spellStart"/>
            <w:r w:rsidRPr="009D1B6A">
              <w:rPr>
                <w:bCs/>
                <w:lang w:val="en-US"/>
              </w:rPr>
              <w:t>SCell</w:t>
            </w:r>
            <w:proofErr w:type="spellEnd"/>
            <w:r w:rsidRPr="009D1B6A">
              <w:rPr>
                <w:bCs/>
                <w:lang w:val="en-US"/>
              </w:rPr>
              <w:t xml:space="preserve"> beam failure detection procedure is based on that specified in section 5. 17 in 38.321 in Rel-15 with an enhancement. (Please specify what enhancement is needed.)</w:t>
            </w:r>
          </w:p>
          <w:p w14:paraId="0513EAA1" w14:textId="77777777" w:rsidR="00BD72F8" w:rsidRPr="00085E31" w:rsidRDefault="00BD72F8" w:rsidP="00BD72F8">
            <w:pPr>
              <w:pStyle w:val="0Maintext"/>
              <w:numPr>
                <w:ilvl w:val="1"/>
                <w:numId w:val="15"/>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lang w:val="en-US" w:eastAsia="ko-KR"/>
              </w:rPr>
            </w:pPr>
            <w:r w:rsidRPr="00085E31">
              <w:rPr>
                <w:lang w:val="en-US" w:eastAsia="ko-KR"/>
              </w:rPr>
              <w:t xml:space="preserve">Specify the BFD/BFR procedure for multiple </w:t>
            </w:r>
            <w:proofErr w:type="spellStart"/>
            <w:r w:rsidRPr="00085E31">
              <w:rPr>
                <w:lang w:val="en-US" w:eastAsia="ko-KR"/>
              </w:rPr>
              <w:t>SCells</w:t>
            </w:r>
            <w:proofErr w:type="spellEnd"/>
            <w:r w:rsidRPr="00085E31">
              <w:rPr>
                <w:lang w:val="en-US" w:eastAsia="ko-KR"/>
              </w:rPr>
              <w:t xml:space="preserve"> based on group bas</w:t>
            </w:r>
            <w:r>
              <w:rPr>
                <w:lang w:val="en-US" w:eastAsia="ko-KR"/>
              </w:rPr>
              <w:t>is</w:t>
            </w:r>
            <w:r w:rsidRPr="00085E31">
              <w:rPr>
                <w:lang w:val="en-US" w:eastAsia="ko-KR"/>
              </w:rPr>
              <w:t xml:space="preserve"> scenario</w:t>
            </w:r>
          </w:p>
          <w:p w14:paraId="681CDF7A" w14:textId="77777777" w:rsidR="00BD72F8" w:rsidRDefault="00BD72F8" w:rsidP="00BD72F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sidRPr="0035345B">
              <w:rPr>
                <w:lang w:val="en-US" w:eastAsia="ko-KR"/>
              </w:rPr>
              <w:t xml:space="preserve">Moreover, in our understanding, it is possible to configure an indicated </w:t>
            </w:r>
            <w:proofErr w:type="spellStart"/>
            <w:r w:rsidRPr="0035345B">
              <w:rPr>
                <w:lang w:val="en-US" w:eastAsia="ko-KR"/>
              </w:rPr>
              <w:t>SCell</w:t>
            </w:r>
            <w:proofErr w:type="spellEnd"/>
            <w:r w:rsidRPr="0035345B">
              <w:rPr>
                <w:lang w:val="en-US" w:eastAsia="ko-KR"/>
              </w:rPr>
              <w:t xml:space="preserve"> for each individual group with the BFD reference signal(s) (i.e., not all </w:t>
            </w:r>
            <w:proofErr w:type="spellStart"/>
            <w:r w:rsidRPr="0035345B">
              <w:rPr>
                <w:lang w:val="en-US" w:eastAsia="ko-KR"/>
              </w:rPr>
              <w:t>SCells</w:t>
            </w:r>
            <w:proofErr w:type="spellEnd"/>
            <w:r w:rsidRPr="0035345B">
              <w:rPr>
                <w:lang w:val="en-US" w:eastAsia="ko-KR"/>
              </w:rPr>
              <w:t xml:space="preserve"> within the group) when the group of </w:t>
            </w:r>
            <w:proofErr w:type="spellStart"/>
            <w:r w:rsidRPr="0035345B">
              <w:rPr>
                <w:lang w:val="en-US" w:eastAsia="ko-KR"/>
              </w:rPr>
              <w:t>SCells</w:t>
            </w:r>
            <w:proofErr w:type="spellEnd"/>
            <w:r w:rsidRPr="0035345B">
              <w:rPr>
                <w:lang w:val="en-US" w:eastAsia="ko-KR"/>
              </w:rPr>
              <w:t xml:space="preserve"> have a similar failure condition. Therefore, only the indicated </w:t>
            </w:r>
            <w:proofErr w:type="spellStart"/>
            <w:r w:rsidRPr="0035345B">
              <w:rPr>
                <w:lang w:val="en-US" w:eastAsia="ko-KR"/>
              </w:rPr>
              <w:t>SCell</w:t>
            </w:r>
            <w:proofErr w:type="spellEnd"/>
            <w:r w:rsidRPr="0035345B">
              <w:rPr>
                <w:lang w:val="en-US" w:eastAsia="ko-KR"/>
              </w:rPr>
              <w:t xml:space="preserve"> is configured to perform BFD and report for each individual group. By doing so, the downlink BFD RS could be reduced and other BFR resources could also be saved. Similarly, the gNB can also configure </w:t>
            </w:r>
            <w:proofErr w:type="spellStart"/>
            <w:r w:rsidRPr="0035345B">
              <w:rPr>
                <w:lang w:val="en-US" w:eastAsia="ko-KR"/>
              </w:rPr>
              <w:t>SCell</w:t>
            </w:r>
            <w:proofErr w:type="spellEnd"/>
            <w:r w:rsidRPr="0035345B">
              <w:rPr>
                <w:lang w:val="en-US" w:eastAsia="ko-KR"/>
              </w:rPr>
              <w:t xml:space="preserve"> BFD RS over more than one </w:t>
            </w:r>
            <w:proofErr w:type="spellStart"/>
            <w:r w:rsidRPr="0035345B">
              <w:rPr>
                <w:lang w:val="en-US" w:eastAsia="ko-KR"/>
              </w:rPr>
              <w:t>SCell</w:t>
            </w:r>
            <w:proofErr w:type="spellEnd"/>
            <w:r w:rsidRPr="0035345B">
              <w:rPr>
                <w:lang w:val="en-US" w:eastAsia="ko-KR"/>
              </w:rPr>
              <w:t xml:space="preserve"> within </w:t>
            </w:r>
            <w:proofErr w:type="spellStart"/>
            <w:r w:rsidRPr="0035345B">
              <w:rPr>
                <w:lang w:val="en-US" w:eastAsia="ko-KR"/>
              </w:rPr>
              <w:t>SCell</w:t>
            </w:r>
            <w:proofErr w:type="spellEnd"/>
            <w:r w:rsidRPr="0035345B">
              <w:rPr>
                <w:lang w:val="en-US" w:eastAsia="ko-KR"/>
              </w:rPr>
              <w:t xml:space="preserve"> group and the configuration information can indicate which </w:t>
            </w:r>
            <w:proofErr w:type="spellStart"/>
            <w:r w:rsidRPr="0035345B">
              <w:rPr>
                <w:lang w:val="en-US" w:eastAsia="ko-KR"/>
              </w:rPr>
              <w:t>SCell</w:t>
            </w:r>
            <w:proofErr w:type="spellEnd"/>
            <w:r w:rsidRPr="0035345B">
              <w:rPr>
                <w:lang w:val="en-US" w:eastAsia="ko-KR"/>
              </w:rPr>
              <w:t xml:space="preserve"> to perform BFD and report based on the UE capability and/or channel condition</w:t>
            </w:r>
            <w:r>
              <w:rPr>
                <w:lang w:val="en-US" w:eastAsia="ko-KR"/>
              </w:rPr>
              <w:t>.</w:t>
            </w:r>
          </w:p>
          <w:p w14:paraId="0987D2CD" w14:textId="2170B160" w:rsidR="00BD72F8" w:rsidRPr="0072701A" w:rsidRDefault="00BD72F8" w:rsidP="006E1533">
            <w:pPr>
              <w:pStyle w:val="0Maintext"/>
              <w:numPr>
                <w:ilvl w:val="0"/>
                <w:numId w:val="15"/>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lang w:val="en-US" w:eastAsia="ko-KR"/>
              </w:rPr>
            </w:pPr>
            <w:r w:rsidRPr="0035345B">
              <w:rPr>
                <w:bCs/>
                <w:lang w:val="en-US"/>
              </w:rPr>
              <w:t xml:space="preserve">For the group-based </w:t>
            </w:r>
            <w:proofErr w:type="spellStart"/>
            <w:r w:rsidRPr="0035345B">
              <w:rPr>
                <w:bCs/>
                <w:lang w:val="en-US"/>
              </w:rPr>
              <w:t>SCell</w:t>
            </w:r>
            <w:proofErr w:type="spellEnd"/>
            <w:r w:rsidRPr="0035345B">
              <w:rPr>
                <w:bCs/>
                <w:lang w:val="en-US"/>
              </w:rPr>
              <w:t xml:space="preserve"> BFR, support to configure at least an indicated </w:t>
            </w:r>
            <w:proofErr w:type="spellStart"/>
            <w:r w:rsidRPr="0035345B">
              <w:rPr>
                <w:bCs/>
                <w:lang w:val="en-US"/>
              </w:rPr>
              <w:t>SCell</w:t>
            </w:r>
            <w:proofErr w:type="spellEnd"/>
            <w:r w:rsidRPr="0035345B">
              <w:rPr>
                <w:bCs/>
                <w:lang w:val="en-US"/>
              </w:rPr>
              <w:t xml:space="preserve"> with the BFD reference signal(s) for each indi</w:t>
            </w:r>
            <w:r w:rsidR="00DE1A4D">
              <w:rPr>
                <w:bCs/>
                <w:lang w:val="en-US"/>
              </w:rPr>
              <w:t>vid</w:t>
            </w:r>
            <w:r w:rsidRPr="0035345B">
              <w:rPr>
                <w:bCs/>
                <w:lang w:val="en-US"/>
              </w:rPr>
              <w:t>ual group pointed by the configuration information</w:t>
            </w:r>
          </w:p>
        </w:tc>
      </w:tr>
      <w:tr w:rsidR="00081B01" w14:paraId="7557B410"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537C08E0" w14:textId="529B2BFC" w:rsidR="00081B01" w:rsidRDefault="00081B01" w:rsidP="00081B01">
            <w:pPr>
              <w:pStyle w:val="0Maintext"/>
              <w:spacing w:after="120" w:afterAutospacing="0" w:line="240" w:lineRule="auto"/>
              <w:ind w:firstLine="0"/>
              <w:rPr>
                <w:lang w:val="en-US" w:eastAsia="ko-KR"/>
              </w:rPr>
            </w:pPr>
            <w:r>
              <w:rPr>
                <w:lang w:val="en-US" w:eastAsia="ko-KR"/>
              </w:rPr>
              <w:lastRenderedPageBreak/>
              <w:t>Sony</w:t>
            </w:r>
          </w:p>
        </w:tc>
        <w:tc>
          <w:tcPr>
            <w:tcW w:w="6463" w:type="dxa"/>
          </w:tcPr>
          <w:p w14:paraId="25F3339F" w14:textId="77777777" w:rsidR="00081B01" w:rsidRDefault="00081B01" w:rsidP="00081B0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ko-KR"/>
              </w:rPr>
            </w:pPr>
            <w:r>
              <w:rPr>
                <w:lang w:val="en-US" w:eastAsia="ko-KR"/>
              </w:rPr>
              <w:t>Issue 3.1-1: up to 3 BFD RSs per BWP corresponding to maximal 3 CORESETs per BWP</w:t>
            </w:r>
          </w:p>
          <w:p w14:paraId="586D54B6" w14:textId="7E1022C4" w:rsidR="00081B01" w:rsidRDefault="00081B01" w:rsidP="00081B0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ko-KR"/>
              </w:rPr>
            </w:pPr>
            <w:r>
              <w:rPr>
                <w:lang w:val="en-US" w:eastAsia="ko-KR"/>
              </w:rPr>
              <w:t xml:space="preserve">Issue 3.1-3: agree with Nokia that BFD of multiple </w:t>
            </w:r>
            <w:proofErr w:type="spellStart"/>
            <w:r>
              <w:rPr>
                <w:lang w:val="en-US" w:eastAsia="ko-KR"/>
              </w:rPr>
              <w:t>SCells</w:t>
            </w:r>
            <w:proofErr w:type="spellEnd"/>
            <w:r>
              <w:rPr>
                <w:lang w:val="en-US" w:eastAsia="ko-KR"/>
              </w:rPr>
              <w:t xml:space="preserve"> can be carried out by detecting one of the </w:t>
            </w:r>
            <w:proofErr w:type="spellStart"/>
            <w:r>
              <w:rPr>
                <w:lang w:val="en-US" w:eastAsia="ko-KR"/>
              </w:rPr>
              <w:t>SCells</w:t>
            </w:r>
            <w:proofErr w:type="spellEnd"/>
            <w:r>
              <w:rPr>
                <w:lang w:val="en-US" w:eastAsia="ko-KR"/>
              </w:rPr>
              <w:t xml:space="preserve">, assuming these </w:t>
            </w:r>
            <w:proofErr w:type="spellStart"/>
            <w:r>
              <w:rPr>
                <w:lang w:val="en-US" w:eastAsia="ko-KR"/>
              </w:rPr>
              <w:t>SCells</w:t>
            </w:r>
            <w:proofErr w:type="spellEnd"/>
            <w:r>
              <w:rPr>
                <w:lang w:val="en-US" w:eastAsia="ko-KR"/>
              </w:rPr>
              <w:t xml:space="preserve"> are in QCL-</w:t>
            </w:r>
            <w:proofErr w:type="spellStart"/>
            <w:r>
              <w:rPr>
                <w:lang w:val="en-US" w:eastAsia="ko-KR"/>
              </w:rPr>
              <w:t>TypeD</w:t>
            </w:r>
            <w:proofErr w:type="spellEnd"/>
            <w:r>
              <w:rPr>
                <w:lang w:val="en-US" w:eastAsia="ko-KR"/>
              </w:rPr>
              <w:t xml:space="preserve"> relation. </w:t>
            </w:r>
          </w:p>
        </w:tc>
      </w:tr>
      <w:tr w:rsidR="00650CC1" w14:paraId="4B317B11"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B5E95DB" w14:textId="32957C54" w:rsidR="00650CC1" w:rsidRPr="006E1533" w:rsidRDefault="00650CC1" w:rsidP="00081B01">
            <w:pPr>
              <w:pStyle w:val="0Maintext"/>
              <w:spacing w:after="120" w:afterAutospacing="0" w:line="240" w:lineRule="auto"/>
              <w:ind w:firstLine="0"/>
              <w:rPr>
                <w:rFonts w:eastAsia="Yu Mincho"/>
                <w:lang w:val="en-US" w:eastAsia="ja-JP"/>
              </w:rPr>
            </w:pPr>
            <w:r>
              <w:rPr>
                <w:rFonts w:eastAsia="Yu Mincho" w:hint="eastAsia"/>
                <w:lang w:val="en-US" w:eastAsia="ja-JP"/>
              </w:rPr>
              <w:t>D</w:t>
            </w:r>
            <w:r>
              <w:rPr>
                <w:rFonts w:eastAsia="Yu Mincho"/>
                <w:lang w:val="en-US" w:eastAsia="ja-JP"/>
              </w:rPr>
              <w:t>ocomo</w:t>
            </w:r>
          </w:p>
        </w:tc>
        <w:tc>
          <w:tcPr>
            <w:tcW w:w="6463" w:type="dxa"/>
          </w:tcPr>
          <w:p w14:paraId="010766B0" w14:textId="1C019ED7" w:rsidR="00650CC1" w:rsidRPr="00650CC1" w:rsidRDefault="00650CC1" w:rsidP="006E1533">
            <w:pPr>
              <w:pStyle w:val="0Maintext"/>
              <w:spacing w:after="120"/>
              <w:ind w:firstLine="0"/>
              <w:cnfStyle w:val="000000100000" w:firstRow="0" w:lastRow="0" w:firstColumn="0" w:lastColumn="0" w:oddVBand="0" w:evenVBand="0" w:oddHBand="1" w:evenHBand="0" w:firstRowFirstColumn="0" w:firstRowLastColumn="0" w:lastRowFirstColumn="0" w:lastRowLastColumn="0"/>
              <w:rPr>
                <w:lang w:val="en-US" w:eastAsia="ko-KR"/>
              </w:rPr>
            </w:pPr>
            <w:r w:rsidRPr="00650CC1">
              <w:rPr>
                <w:lang w:val="en-US" w:eastAsia="ko-KR"/>
              </w:rPr>
              <w:t>Issue 3.1-1:</w:t>
            </w:r>
            <w:r>
              <w:rPr>
                <w:lang w:val="en-US" w:eastAsia="ko-KR"/>
              </w:rPr>
              <w:t xml:space="preserve"> </w:t>
            </w:r>
            <w:r w:rsidRPr="00650CC1">
              <w:rPr>
                <w:lang w:val="en-US" w:eastAsia="ko-KR"/>
              </w:rPr>
              <w:t xml:space="preserve">Alt. 1: The same as Rel-15 for </w:t>
            </w:r>
            <w:proofErr w:type="spellStart"/>
            <w:r w:rsidRPr="00650CC1">
              <w:rPr>
                <w:lang w:val="en-US" w:eastAsia="ko-KR"/>
              </w:rPr>
              <w:t>SpCell</w:t>
            </w:r>
            <w:proofErr w:type="spellEnd"/>
            <w:r w:rsidRPr="00650CC1">
              <w:rPr>
                <w:lang w:val="en-US" w:eastAsia="ko-KR"/>
              </w:rPr>
              <w:t xml:space="preserve">. </w:t>
            </w:r>
          </w:p>
          <w:p w14:paraId="26209B75" w14:textId="15CE1239" w:rsidR="00650CC1" w:rsidRPr="00650CC1" w:rsidRDefault="00650CC1" w:rsidP="006E1533">
            <w:pPr>
              <w:pStyle w:val="0Maintext"/>
              <w:spacing w:after="120"/>
              <w:ind w:firstLine="0"/>
              <w:cnfStyle w:val="000000100000" w:firstRow="0" w:lastRow="0" w:firstColumn="0" w:lastColumn="0" w:oddVBand="0" w:evenVBand="0" w:oddHBand="1" w:evenHBand="0" w:firstRowFirstColumn="0" w:firstRowLastColumn="0" w:lastRowFirstColumn="0" w:lastRowLastColumn="0"/>
              <w:rPr>
                <w:lang w:val="en-US" w:eastAsia="ko-KR"/>
              </w:rPr>
            </w:pPr>
            <w:r w:rsidRPr="00650CC1">
              <w:rPr>
                <w:lang w:val="en-US" w:eastAsia="ko-KR"/>
              </w:rPr>
              <w:t>Issue 3.1-2:</w:t>
            </w:r>
            <w:r>
              <w:rPr>
                <w:lang w:val="en-US" w:eastAsia="ko-KR"/>
              </w:rPr>
              <w:t xml:space="preserve"> </w:t>
            </w:r>
            <w:r w:rsidRPr="00650CC1">
              <w:rPr>
                <w:lang w:val="en-US" w:eastAsia="ko-KR"/>
              </w:rPr>
              <w:t xml:space="preserve">Alt. 2. The same as Rel-15 for </w:t>
            </w:r>
            <w:proofErr w:type="spellStart"/>
            <w:r w:rsidRPr="00650CC1">
              <w:rPr>
                <w:lang w:val="en-US" w:eastAsia="ko-KR"/>
              </w:rPr>
              <w:t>SpCell</w:t>
            </w:r>
            <w:proofErr w:type="spellEnd"/>
            <w:r w:rsidRPr="00650CC1">
              <w:rPr>
                <w:lang w:val="en-US" w:eastAsia="ko-KR"/>
              </w:rPr>
              <w:t>.</w:t>
            </w:r>
          </w:p>
          <w:p w14:paraId="66A7B757" w14:textId="4A93D38C" w:rsidR="00650CC1" w:rsidRDefault="00650CC1" w:rsidP="006E1533">
            <w:pPr>
              <w:pStyle w:val="0Maintext"/>
              <w:spacing w:after="120"/>
              <w:ind w:firstLine="0"/>
              <w:cnfStyle w:val="000000100000" w:firstRow="0" w:lastRow="0" w:firstColumn="0" w:lastColumn="0" w:oddVBand="0" w:evenVBand="0" w:oddHBand="1" w:evenHBand="0" w:firstRowFirstColumn="0" w:firstRowLastColumn="0" w:lastRowFirstColumn="0" w:lastRowLastColumn="0"/>
              <w:rPr>
                <w:lang w:val="en-US" w:eastAsia="ko-KR"/>
              </w:rPr>
            </w:pPr>
            <w:r w:rsidRPr="00650CC1">
              <w:rPr>
                <w:lang w:val="en-US" w:eastAsia="ko-KR"/>
              </w:rPr>
              <w:t>Issue 3.1-3:</w:t>
            </w:r>
            <w:r>
              <w:rPr>
                <w:lang w:val="en-US" w:eastAsia="ko-KR"/>
              </w:rPr>
              <w:t xml:space="preserve"> </w:t>
            </w:r>
            <w:r w:rsidRPr="00650CC1">
              <w:rPr>
                <w:lang w:val="en-US" w:eastAsia="ko-KR"/>
              </w:rPr>
              <w:t>Alt. 1: Can be the same as Rel-15.</w:t>
            </w:r>
          </w:p>
        </w:tc>
      </w:tr>
      <w:tr w:rsidR="00AB2DD4" w14:paraId="1D806E82"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5AA5D29C" w14:textId="3AD46064" w:rsidR="00AB2DD4" w:rsidRDefault="00AB2DD4" w:rsidP="00AB2DD4">
            <w:pPr>
              <w:pStyle w:val="0Maintext"/>
              <w:spacing w:after="120" w:afterAutospacing="0" w:line="240" w:lineRule="auto"/>
              <w:ind w:firstLine="0"/>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6463" w:type="dxa"/>
          </w:tcPr>
          <w:p w14:paraId="0082A58A" w14:textId="4B642F51" w:rsidR="00AB2DD4" w:rsidRDefault="00AB2DD4" w:rsidP="00AB2DD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72701A">
              <w:rPr>
                <w:lang w:val="en-US" w:eastAsia="ko-KR"/>
              </w:rPr>
              <w:t xml:space="preserve">Issue 3.1-1: </w:t>
            </w:r>
            <w:r>
              <w:rPr>
                <w:lang w:val="en-US" w:eastAsia="ko-KR"/>
              </w:rPr>
              <w:t xml:space="preserve">We share the same views with Apple and Sony. </w:t>
            </w:r>
            <w:r>
              <w:rPr>
                <w:rFonts w:eastAsiaTheme="minorEastAsia" w:hint="eastAsia"/>
                <w:lang w:val="en-US" w:eastAsia="zh-CN"/>
              </w:rPr>
              <w:t>R</w:t>
            </w:r>
            <w:r>
              <w:rPr>
                <w:rFonts w:eastAsiaTheme="minorEastAsia"/>
                <w:lang w:val="en-US" w:eastAsia="zh-CN"/>
              </w:rPr>
              <w:t xml:space="preserve">el-15 solution is still incomplete as a remaining issue without doubts. Why we need to let </w:t>
            </w:r>
            <w:proofErr w:type="spellStart"/>
            <w:r>
              <w:rPr>
                <w:rFonts w:eastAsiaTheme="minorEastAsia"/>
                <w:lang w:val="en-US" w:eastAsia="zh-CN"/>
              </w:rPr>
              <w:t>SCell</w:t>
            </w:r>
            <w:proofErr w:type="spellEnd"/>
            <w:r>
              <w:rPr>
                <w:rFonts w:eastAsiaTheme="minorEastAsia"/>
                <w:lang w:val="en-US" w:eastAsia="zh-CN"/>
              </w:rPr>
              <w:t xml:space="preserve">-BFR in the same situation alive again in Rel-16 (e.g., it is very confusing of “2 for explicit and 3 for implicit”) even when we know this is wrong? BTW, it is </w:t>
            </w:r>
            <w:proofErr w:type="spellStart"/>
            <w:r>
              <w:rPr>
                <w:rFonts w:eastAsiaTheme="minorEastAsia"/>
                <w:lang w:val="en-US" w:eastAsia="zh-CN"/>
              </w:rPr>
              <w:t>SCell</w:t>
            </w:r>
            <w:proofErr w:type="spellEnd"/>
            <w:r>
              <w:rPr>
                <w:rFonts w:eastAsiaTheme="minorEastAsia"/>
                <w:lang w:val="en-US" w:eastAsia="zh-CN"/>
              </w:rPr>
              <w:t xml:space="preserve"> not </w:t>
            </w:r>
            <w:proofErr w:type="spellStart"/>
            <w:r>
              <w:rPr>
                <w:rFonts w:eastAsiaTheme="minorEastAsia"/>
                <w:lang w:val="en-US" w:eastAsia="zh-CN"/>
              </w:rPr>
              <w:t>PCell</w:t>
            </w:r>
            <w:proofErr w:type="spellEnd"/>
            <w:r>
              <w:rPr>
                <w:rFonts w:eastAsiaTheme="minorEastAsia"/>
                <w:lang w:val="en-US" w:eastAsia="zh-CN"/>
              </w:rPr>
              <w:t>, where there is no CORESET#0 or CORESET-BFR.</w:t>
            </w:r>
          </w:p>
          <w:p w14:paraId="2F153E01" w14:textId="77777777" w:rsidR="00AB2DD4" w:rsidRDefault="00AB2DD4" w:rsidP="00AB2DD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I</w:t>
            </w:r>
            <w:r>
              <w:rPr>
                <w:rFonts w:eastAsiaTheme="minorEastAsia"/>
                <w:lang w:val="en-US" w:eastAsia="zh-CN"/>
              </w:rPr>
              <w:t>ssue 3.1-2: Keep the same UE behavior as in Rel-15. Further enhancement may be unnecessary.</w:t>
            </w:r>
          </w:p>
          <w:p w14:paraId="268D8051" w14:textId="23DF53A5" w:rsidR="00AB2DD4" w:rsidRPr="00650CC1" w:rsidRDefault="00AB2DD4" w:rsidP="00AB2DD4">
            <w:pPr>
              <w:pStyle w:val="0Maintext"/>
              <w:spacing w:after="120"/>
              <w:ind w:firstLine="0"/>
              <w:cnfStyle w:val="000000000000" w:firstRow="0" w:lastRow="0" w:firstColumn="0" w:lastColumn="0" w:oddVBand="0" w:evenVBand="0" w:oddHBand="0" w:evenHBand="0" w:firstRowFirstColumn="0" w:firstRowLastColumn="0" w:lastRowFirstColumn="0" w:lastRowLastColumn="0"/>
              <w:rPr>
                <w:lang w:val="en-US" w:eastAsia="ko-KR"/>
              </w:rPr>
            </w:pPr>
            <w:r>
              <w:rPr>
                <w:lang w:val="en-US"/>
              </w:rPr>
              <w:t xml:space="preserve">For issue 3.1-3: Beam failure detection is performed per </w:t>
            </w:r>
            <w:proofErr w:type="spellStart"/>
            <w:r>
              <w:rPr>
                <w:lang w:val="en-US"/>
              </w:rPr>
              <w:t>SCell</w:t>
            </w:r>
            <w:proofErr w:type="spellEnd"/>
            <w:r>
              <w:rPr>
                <w:lang w:val="en-US"/>
              </w:rPr>
              <w:t xml:space="preserve">, and the UE declares beam failure event per </w:t>
            </w:r>
            <w:proofErr w:type="spellStart"/>
            <w:r>
              <w:rPr>
                <w:lang w:val="en-US"/>
              </w:rPr>
              <w:t>SCell</w:t>
            </w:r>
            <w:proofErr w:type="spellEnd"/>
            <w:r>
              <w:rPr>
                <w:lang w:val="en-US"/>
              </w:rPr>
              <w:t>. But, in MAC procedure, the BFR-dedicated SR (i.e., PUCCH-BFR) and recovery reporting related MAC-CE format can be used for all cells configured with BFR procedure.</w:t>
            </w:r>
          </w:p>
        </w:tc>
      </w:tr>
      <w:tr w:rsidR="006E67DE" w14:paraId="5C4E2499"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2D87865" w14:textId="5DA6D328" w:rsidR="006E67DE" w:rsidRDefault="006E67DE" w:rsidP="006E67DE">
            <w:pPr>
              <w:pStyle w:val="0Maintext"/>
              <w:spacing w:after="120" w:afterAutospacing="0" w:line="240" w:lineRule="auto"/>
              <w:ind w:firstLine="0"/>
              <w:rPr>
                <w:rFonts w:eastAsiaTheme="minorEastAsia"/>
                <w:lang w:val="en-US" w:eastAsia="zh-CN"/>
              </w:rPr>
            </w:pPr>
            <w:r>
              <w:rPr>
                <w:rFonts w:hint="eastAsia"/>
                <w:lang w:val="en-US" w:eastAsia="zh-CN"/>
              </w:rPr>
              <w:t>CMC</w:t>
            </w:r>
            <w:r>
              <w:rPr>
                <w:lang w:val="en-US" w:eastAsia="zh-CN"/>
              </w:rPr>
              <w:t>C</w:t>
            </w:r>
          </w:p>
        </w:tc>
        <w:tc>
          <w:tcPr>
            <w:tcW w:w="6463" w:type="dxa"/>
          </w:tcPr>
          <w:p w14:paraId="63FF8FA1" w14:textId="77777777" w:rsidR="006E67DE" w:rsidRDefault="006E67DE" w:rsidP="006E67DE">
            <w:pPr>
              <w:pStyle w:val="0Maintext"/>
              <w:spacing w:after="120" w:afterAutospacing="0" w:line="240" w:lineRule="auto"/>
              <w:ind w:firstLine="0"/>
              <w:jc w:val="left"/>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Is</w:t>
            </w:r>
            <w:r>
              <w:rPr>
                <w:lang w:val="en-US" w:eastAsia="zh-CN"/>
              </w:rPr>
              <w:t>sue 3.1-2: support Alt 2.</w:t>
            </w:r>
          </w:p>
          <w:p w14:paraId="358F7A28" w14:textId="5E35F51E" w:rsidR="006E67DE" w:rsidRPr="0072701A" w:rsidRDefault="006E67DE" w:rsidP="006E67D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Pr>
                <w:lang w:val="en-US" w:eastAsia="zh-CN"/>
              </w:rPr>
              <w:t>Issue 3.1-3: support Alt 1.</w:t>
            </w:r>
          </w:p>
        </w:tc>
      </w:tr>
      <w:tr w:rsidR="006D0B6E" w14:paraId="56BEC15C"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1A0F117A" w14:textId="0BEB432E" w:rsidR="006D0B6E" w:rsidRDefault="006D0B6E" w:rsidP="006E67DE">
            <w:pPr>
              <w:pStyle w:val="0Maintext"/>
              <w:spacing w:after="120" w:afterAutospacing="0" w:line="240" w:lineRule="auto"/>
              <w:ind w:firstLine="0"/>
              <w:rPr>
                <w:lang w:val="en-US" w:eastAsia="zh-CN"/>
              </w:rPr>
            </w:pPr>
            <w:r>
              <w:rPr>
                <w:lang w:val="en-US" w:eastAsia="zh-CN"/>
              </w:rPr>
              <w:t>OPPO</w:t>
            </w:r>
          </w:p>
        </w:tc>
        <w:tc>
          <w:tcPr>
            <w:tcW w:w="6463" w:type="dxa"/>
          </w:tcPr>
          <w:p w14:paraId="1F50016D" w14:textId="77777777" w:rsidR="006D0B6E" w:rsidRDefault="006D0B6E" w:rsidP="006E67DE">
            <w:pPr>
              <w:pStyle w:val="0Maintext"/>
              <w:spacing w:after="120" w:afterAutospacing="0" w:line="240" w:lineRule="auto"/>
              <w:ind w:firstLine="0"/>
              <w:jc w:val="left"/>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Issue 3.1-1:  share same views as Apple, Sony and ZTE. There is not CORESET#0 or CORESET-BFR. The beam failure is defined as when all the PDCCHs fail. </w:t>
            </w:r>
            <w:proofErr w:type="gramStart"/>
            <w:r>
              <w:rPr>
                <w:lang w:val="en-US" w:eastAsia="zh-CN"/>
              </w:rPr>
              <w:t>So</w:t>
            </w:r>
            <w:proofErr w:type="gramEnd"/>
            <w:r>
              <w:rPr>
                <w:lang w:val="en-US" w:eastAsia="zh-CN"/>
              </w:rPr>
              <w:t xml:space="preserve"> the UE shall monitor up to 3.</w:t>
            </w:r>
          </w:p>
          <w:p w14:paraId="29013E44" w14:textId="77777777" w:rsidR="006D0B6E" w:rsidRDefault="006D0B6E" w:rsidP="006E67DE">
            <w:pPr>
              <w:pStyle w:val="0Maintext"/>
              <w:spacing w:after="120" w:afterAutospacing="0" w:line="240" w:lineRule="auto"/>
              <w:ind w:firstLine="0"/>
              <w:jc w:val="left"/>
              <w:cnfStyle w:val="000000000000" w:firstRow="0" w:lastRow="0" w:firstColumn="0" w:lastColumn="0" w:oddVBand="0" w:evenVBand="0" w:oddHBand="0" w:evenHBand="0" w:firstRowFirstColumn="0" w:firstRowLastColumn="0" w:lastRowFirstColumn="0" w:lastRowLastColumn="0"/>
              <w:rPr>
                <w:lang w:val="en-US" w:eastAsia="zh-CN"/>
              </w:rPr>
            </w:pPr>
          </w:p>
          <w:p w14:paraId="7486739B" w14:textId="77777777" w:rsidR="006D0B6E" w:rsidRDefault="006D0B6E" w:rsidP="006E67DE">
            <w:pPr>
              <w:pStyle w:val="0Maintext"/>
              <w:spacing w:after="120" w:afterAutospacing="0" w:line="240" w:lineRule="auto"/>
              <w:ind w:firstLine="0"/>
              <w:jc w:val="left"/>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Issue 3.1.-2: No need to change the beam failure threshold.</w:t>
            </w:r>
          </w:p>
          <w:p w14:paraId="654B911C" w14:textId="77777777" w:rsidR="006D0B6E" w:rsidRDefault="006D0B6E" w:rsidP="006E67DE">
            <w:pPr>
              <w:pStyle w:val="0Maintext"/>
              <w:spacing w:after="120" w:afterAutospacing="0" w:line="240" w:lineRule="auto"/>
              <w:ind w:firstLine="0"/>
              <w:jc w:val="left"/>
              <w:cnfStyle w:val="000000000000" w:firstRow="0" w:lastRow="0" w:firstColumn="0" w:lastColumn="0" w:oddVBand="0" w:evenVBand="0" w:oddHBand="0" w:evenHBand="0" w:firstRowFirstColumn="0" w:firstRowLastColumn="0" w:lastRowFirstColumn="0" w:lastRowLastColumn="0"/>
              <w:rPr>
                <w:lang w:val="en-US" w:eastAsia="zh-CN"/>
              </w:rPr>
            </w:pPr>
          </w:p>
          <w:p w14:paraId="4F1E415F" w14:textId="56D7638E" w:rsidR="006D0B6E" w:rsidRDefault="006D0B6E" w:rsidP="006E67DE">
            <w:pPr>
              <w:pStyle w:val="0Maintext"/>
              <w:spacing w:after="120" w:afterAutospacing="0" w:line="240" w:lineRule="auto"/>
              <w:ind w:firstLine="0"/>
              <w:jc w:val="left"/>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Issue3.1.-3: the beam failure detection and recovery procedure shall be conducted per </w:t>
            </w:r>
            <w:proofErr w:type="spellStart"/>
            <w:r>
              <w:rPr>
                <w:lang w:val="en-US" w:eastAsia="zh-CN"/>
              </w:rPr>
              <w:t>SCell</w:t>
            </w:r>
            <w:proofErr w:type="spellEnd"/>
            <w:r>
              <w:rPr>
                <w:lang w:val="en-US" w:eastAsia="zh-CN"/>
              </w:rPr>
              <w:t xml:space="preserve">, which is the most general method that is applicable to all deployment scenarios.   The gNB can determine beam failure of other </w:t>
            </w:r>
            <w:proofErr w:type="spellStart"/>
            <w:r>
              <w:rPr>
                <w:lang w:val="en-US" w:eastAsia="zh-CN"/>
              </w:rPr>
              <w:t>SCells</w:t>
            </w:r>
            <w:proofErr w:type="spellEnd"/>
            <w:r>
              <w:rPr>
                <w:lang w:val="en-US" w:eastAsia="zh-CN"/>
              </w:rPr>
              <w:t xml:space="preserve"> based on the beam failure reporting for one </w:t>
            </w:r>
            <w:proofErr w:type="spellStart"/>
            <w:r>
              <w:rPr>
                <w:lang w:val="en-US" w:eastAsia="zh-CN"/>
              </w:rPr>
              <w:t>SCell</w:t>
            </w:r>
            <w:proofErr w:type="spellEnd"/>
            <w:r>
              <w:rPr>
                <w:lang w:val="en-US" w:eastAsia="zh-CN"/>
              </w:rPr>
              <w:t xml:space="preserve"> by implementation.  No specification is needed for that.</w:t>
            </w:r>
          </w:p>
        </w:tc>
      </w:tr>
      <w:tr w:rsidR="00DB4BEE" w14:paraId="516895F1"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C1BD772" w14:textId="344D279A" w:rsidR="00DB4BEE" w:rsidRDefault="00DB4BEE" w:rsidP="006E67DE">
            <w:pPr>
              <w:pStyle w:val="0Maintext"/>
              <w:spacing w:after="120" w:afterAutospacing="0" w:line="240" w:lineRule="auto"/>
              <w:ind w:firstLine="0"/>
              <w:rPr>
                <w:lang w:val="en-US" w:eastAsia="zh-CN"/>
              </w:rPr>
            </w:pPr>
            <w:r>
              <w:rPr>
                <w:lang w:val="en-US" w:eastAsia="zh-CN"/>
              </w:rPr>
              <w:lastRenderedPageBreak/>
              <w:t>CATT</w:t>
            </w:r>
          </w:p>
        </w:tc>
        <w:tc>
          <w:tcPr>
            <w:tcW w:w="6463" w:type="dxa"/>
          </w:tcPr>
          <w:p w14:paraId="69D07F31" w14:textId="4789B446" w:rsidR="00DB4BEE" w:rsidRDefault="00DB4BEE" w:rsidP="006E67DE">
            <w:pPr>
              <w:pStyle w:val="0Maintext"/>
              <w:spacing w:after="120" w:afterAutospacing="0" w:line="240" w:lineRule="auto"/>
              <w:ind w:firstLine="0"/>
              <w:jc w:val="left"/>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Issue 3.1-1: alt-2</w:t>
            </w:r>
          </w:p>
          <w:p w14:paraId="38203C3F" w14:textId="08D5C204" w:rsidR="00DB4BEE" w:rsidRDefault="00DB4BEE" w:rsidP="006E67DE">
            <w:pPr>
              <w:pStyle w:val="0Maintext"/>
              <w:spacing w:after="120" w:afterAutospacing="0" w:line="240" w:lineRule="auto"/>
              <w:ind w:firstLine="0"/>
              <w:jc w:val="left"/>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Issue 3.1-2: alt-2</w:t>
            </w:r>
          </w:p>
          <w:p w14:paraId="53251A23" w14:textId="2CD6AC3E" w:rsidR="00DB4BEE" w:rsidRDefault="00DB4BEE" w:rsidP="006E67DE">
            <w:pPr>
              <w:pStyle w:val="0Maintext"/>
              <w:spacing w:after="120" w:afterAutospacing="0" w:line="240" w:lineRule="auto"/>
              <w:ind w:firstLine="0"/>
              <w:jc w:val="left"/>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Issue 3.1-3: alt-1</w:t>
            </w:r>
          </w:p>
        </w:tc>
      </w:tr>
      <w:tr w:rsidR="00BB5BAE" w:rsidRPr="00512E48" w14:paraId="47F73087" w14:textId="77777777" w:rsidTr="00BB5BAE">
        <w:tc>
          <w:tcPr>
            <w:cnfStyle w:val="001000000000" w:firstRow="0" w:lastRow="0" w:firstColumn="1" w:lastColumn="0" w:oddVBand="0" w:evenVBand="0" w:oddHBand="0" w:evenHBand="0" w:firstRowFirstColumn="0" w:firstRowLastColumn="0" w:lastRowFirstColumn="0" w:lastRowLastColumn="0"/>
            <w:tcW w:w="2547" w:type="dxa"/>
          </w:tcPr>
          <w:p w14:paraId="6378781F" w14:textId="77777777" w:rsidR="00BB5BAE" w:rsidRDefault="00BB5BAE" w:rsidP="00754B06">
            <w:pPr>
              <w:pStyle w:val="0Maintext"/>
              <w:spacing w:after="120" w:afterAutospacing="0" w:line="240" w:lineRule="auto"/>
              <w:ind w:firstLine="0"/>
              <w:rPr>
                <w:lang w:val="en-US"/>
              </w:rPr>
            </w:pPr>
            <w:r>
              <w:rPr>
                <w:rFonts w:eastAsiaTheme="minorEastAsia" w:hint="eastAsia"/>
                <w:lang w:val="en-US" w:eastAsia="zh-CN"/>
              </w:rPr>
              <w:t>Huawei</w:t>
            </w:r>
            <w:r>
              <w:rPr>
                <w:rFonts w:eastAsiaTheme="minorEastAsia"/>
                <w:lang w:val="en-US" w:eastAsia="zh-CN"/>
              </w:rPr>
              <w:t>/</w:t>
            </w:r>
            <w:proofErr w:type="spellStart"/>
            <w:r>
              <w:rPr>
                <w:rFonts w:eastAsiaTheme="minorEastAsia"/>
                <w:lang w:val="en-US" w:eastAsia="zh-CN"/>
              </w:rPr>
              <w:t>HiSilicon</w:t>
            </w:r>
            <w:proofErr w:type="spellEnd"/>
          </w:p>
        </w:tc>
        <w:tc>
          <w:tcPr>
            <w:tcW w:w="6463" w:type="dxa"/>
          </w:tcPr>
          <w:p w14:paraId="1FA517A1" w14:textId="77777777" w:rsidR="00BB5BAE" w:rsidRPr="00544B70" w:rsidRDefault="00BB5BAE" w:rsidP="00754B0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sidRPr="00544B70">
              <w:rPr>
                <w:u w:val="single"/>
                <w:lang w:val="en-US"/>
              </w:rPr>
              <w:t>Issue 3.1-1:</w:t>
            </w:r>
            <w:r>
              <w:rPr>
                <w:u w:val="single"/>
                <w:lang w:val="en-US"/>
              </w:rPr>
              <w:t xml:space="preserve"> In Rel-15, it was agreed first that a CORESET may be dedicatedly configured for receiving BFR response, but eventually not reflected in specs. To avoid repeating such history/ambiguity, we suggest </w:t>
            </w:r>
            <w:proofErr w:type="gramStart"/>
            <w:r>
              <w:rPr>
                <w:u w:val="single"/>
                <w:lang w:val="en-US"/>
              </w:rPr>
              <w:t>clarify</w:t>
            </w:r>
            <w:proofErr w:type="gramEnd"/>
            <w:r>
              <w:rPr>
                <w:u w:val="single"/>
                <w:lang w:val="en-US"/>
              </w:rPr>
              <w:t xml:space="preserve"> whether a CORESET may be dedicatedly configured for receiving </w:t>
            </w:r>
            <w:proofErr w:type="spellStart"/>
            <w:r>
              <w:rPr>
                <w:u w:val="single"/>
                <w:lang w:val="en-US"/>
              </w:rPr>
              <w:t>SCell</w:t>
            </w:r>
            <w:proofErr w:type="spellEnd"/>
            <w:r>
              <w:rPr>
                <w:u w:val="single"/>
                <w:lang w:val="en-US"/>
              </w:rPr>
              <w:t xml:space="preserve"> BFR response (thus no TCI state configured) first. This will impact the maximum number of BFD RS(s) that can be implicitly derived from activated TCI states for CORESETs. </w:t>
            </w:r>
          </w:p>
          <w:p w14:paraId="1B883137" w14:textId="77777777" w:rsidR="00BB5BAE" w:rsidRPr="00512E48" w:rsidRDefault="00BB5BAE" w:rsidP="00754B0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sidRPr="00512E48">
              <w:rPr>
                <w:u w:val="single"/>
                <w:lang w:val="en-US"/>
              </w:rPr>
              <w:t xml:space="preserve">Issue 3.1-2: Support Alt 2. </w:t>
            </w:r>
          </w:p>
          <w:p w14:paraId="52D4C786" w14:textId="77777777" w:rsidR="00BB5BAE" w:rsidRPr="00512E48" w:rsidRDefault="00BB5BAE" w:rsidP="00754B0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sidRPr="00544B70">
              <w:rPr>
                <w:u w:val="single"/>
                <w:lang w:val="en-US"/>
              </w:rPr>
              <w:t>Issue 3.1-</w:t>
            </w:r>
            <w:r>
              <w:rPr>
                <w:u w:val="single"/>
                <w:lang w:val="en-US"/>
              </w:rPr>
              <w:t>3</w:t>
            </w:r>
            <w:r w:rsidRPr="00544B70">
              <w:rPr>
                <w:u w:val="single"/>
                <w:lang w:val="en-US"/>
              </w:rPr>
              <w:t>:</w:t>
            </w:r>
            <w:r>
              <w:rPr>
                <w:u w:val="single"/>
                <w:lang w:val="en-US"/>
              </w:rPr>
              <w:t xml:space="preserve"> It is a bit strange for RAN1 to discuss whether to reuse RAN2 procedure. Similar to what other companies are already doing, we suggest the FL to write down the procedures or principles that we are discussing, instead of simply referring to RAN2 specs, which are ambiguous to us at least.</w:t>
            </w:r>
          </w:p>
        </w:tc>
      </w:tr>
      <w:tr w:rsidR="00113C06" w:rsidRPr="00512E48" w14:paraId="162CB085" w14:textId="77777777" w:rsidTr="00BB5B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2BA079F" w14:textId="04A8BECD" w:rsidR="00113C06" w:rsidRDefault="00113C06" w:rsidP="00754B06">
            <w:pPr>
              <w:pStyle w:val="0Maintext"/>
              <w:spacing w:after="120" w:afterAutospacing="0" w:line="240" w:lineRule="auto"/>
              <w:ind w:firstLine="0"/>
              <w:rPr>
                <w:rFonts w:eastAsiaTheme="minorEastAsia"/>
                <w:lang w:val="en-US" w:eastAsia="zh-CN"/>
              </w:rPr>
            </w:pPr>
            <w:r>
              <w:rPr>
                <w:rFonts w:eastAsiaTheme="minorEastAsia"/>
                <w:lang w:val="en-US" w:eastAsia="zh-CN"/>
              </w:rPr>
              <w:t>vivo</w:t>
            </w:r>
          </w:p>
        </w:tc>
        <w:tc>
          <w:tcPr>
            <w:tcW w:w="6463" w:type="dxa"/>
          </w:tcPr>
          <w:p w14:paraId="40E3656B" w14:textId="7ADB1876" w:rsidR="00CA2734" w:rsidRDefault="00113C06"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rFonts w:eastAsiaTheme="minorEastAsia" w:hint="eastAsia"/>
                <w:u w:val="single"/>
                <w:lang w:val="en-US" w:eastAsia="zh-CN"/>
              </w:rPr>
              <w:t>I</w:t>
            </w:r>
            <w:r>
              <w:rPr>
                <w:rFonts w:eastAsiaTheme="minorEastAsia"/>
                <w:u w:val="single"/>
                <w:lang w:val="en-US" w:eastAsia="zh-CN"/>
              </w:rPr>
              <w:t xml:space="preserve">ssue 3.1-1: </w:t>
            </w:r>
            <w:r>
              <w:rPr>
                <w:lang w:val="en-US" w:eastAsia="zh-CN"/>
              </w:rPr>
              <w:t xml:space="preserve">share same views as Apple, Sony, ZTE and OPPO. </w:t>
            </w:r>
            <w:proofErr w:type="spellStart"/>
            <w:r w:rsidR="00CA2734">
              <w:rPr>
                <w:lang w:val="en-US" w:eastAsia="zh-CN"/>
              </w:rPr>
              <w:t>Sightly</w:t>
            </w:r>
            <w:proofErr w:type="spellEnd"/>
            <w:r w:rsidR="00CA2734">
              <w:rPr>
                <w:lang w:val="en-US" w:eastAsia="zh-CN"/>
              </w:rPr>
              <w:t xml:space="preserve"> different understanding: there could be CORESET #0 on </w:t>
            </w:r>
            <w:proofErr w:type="spellStart"/>
            <w:r w:rsidR="00CA2734">
              <w:rPr>
                <w:lang w:val="en-US" w:eastAsia="zh-CN"/>
              </w:rPr>
              <w:t>SCell</w:t>
            </w:r>
            <w:proofErr w:type="spellEnd"/>
            <w:r w:rsidR="00CA2734">
              <w:rPr>
                <w:lang w:val="en-US" w:eastAsia="zh-CN"/>
              </w:rPr>
              <w:t>.</w:t>
            </w:r>
          </w:p>
          <w:p w14:paraId="67EECFA5" w14:textId="77777777" w:rsidR="00CA2734" w:rsidRDefault="00CA2734"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Issue 3.1-2: Support Alt 2.</w:t>
            </w:r>
          </w:p>
          <w:p w14:paraId="35472104" w14:textId="4D8CAD66" w:rsidR="00113C06" w:rsidRDefault="00CA2734"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Issue 3.1-3: Per </w:t>
            </w:r>
            <w:proofErr w:type="spellStart"/>
            <w:r>
              <w:rPr>
                <w:lang w:val="en-US" w:eastAsia="zh-CN"/>
              </w:rPr>
              <w:t>SCell</w:t>
            </w:r>
            <w:proofErr w:type="spellEnd"/>
            <w:r>
              <w:rPr>
                <w:lang w:val="en-US" w:eastAsia="zh-CN"/>
              </w:rPr>
              <w:t xml:space="preserve"> seems to be easiest way. But we also think it is valid option to detect BFR for multiple </w:t>
            </w:r>
            <w:proofErr w:type="spellStart"/>
            <w:r>
              <w:rPr>
                <w:lang w:val="en-US" w:eastAsia="zh-CN"/>
              </w:rPr>
              <w:t>SCells</w:t>
            </w:r>
            <w:proofErr w:type="spellEnd"/>
            <w:r>
              <w:rPr>
                <w:lang w:val="en-US" w:eastAsia="zh-CN"/>
              </w:rPr>
              <w:t xml:space="preserve"> within a band.</w:t>
            </w:r>
          </w:p>
          <w:p w14:paraId="35C30893" w14:textId="2EF2D7A2" w:rsidR="00CA2734" w:rsidRPr="006E1533" w:rsidRDefault="00CA2734"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u w:val="single"/>
                <w:lang w:val="en-US" w:eastAsia="zh-CN"/>
              </w:rPr>
            </w:pPr>
          </w:p>
        </w:tc>
      </w:tr>
      <w:tr w:rsidR="00B70382" w:rsidRPr="00512E48" w14:paraId="298BAAF7" w14:textId="77777777" w:rsidTr="00BB5BAE">
        <w:tc>
          <w:tcPr>
            <w:cnfStyle w:val="001000000000" w:firstRow="0" w:lastRow="0" w:firstColumn="1" w:lastColumn="0" w:oddVBand="0" w:evenVBand="0" w:oddHBand="0" w:evenHBand="0" w:firstRowFirstColumn="0" w:firstRowLastColumn="0" w:lastRowFirstColumn="0" w:lastRowLastColumn="0"/>
            <w:tcW w:w="2547" w:type="dxa"/>
          </w:tcPr>
          <w:p w14:paraId="6903FA54" w14:textId="547275C5" w:rsidR="00B70382" w:rsidRDefault="00B70382" w:rsidP="00B70382">
            <w:pPr>
              <w:pStyle w:val="0Maintext"/>
              <w:spacing w:after="120" w:afterAutospacing="0" w:line="240" w:lineRule="auto"/>
              <w:ind w:firstLine="0"/>
              <w:rPr>
                <w:rFonts w:eastAsiaTheme="minorEastAsia"/>
                <w:lang w:val="en-US" w:eastAsia="zh-CN"/>
              </w:rPr>
            </w:pPr>
            <w:r>
              <w:rPr>
                <w:lang w:val="en-US"/>
              </w:rPr>
              <w:t>Qualcomm</w:t>
            </w:r>
          </w:p>
        </w:tc>
        <w:tc>
          <w:tcPr>
            <w:tcW w:w="6463" w:type="dxa"/>
          </w:tcPr>
          <w:p w14:paraId="461CF443" w14:textId="77777777" w:rsidR="00B70382" w:rsidRDefault="00B70382" w:rsidP="00B703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Issue 3.1-1: Support max BFD RS # indicated by UE capability, which can be less than max # of CORESETs per PDCCH config indicated by UE capability</w:t>
            </w:r>
          </w:p>
          <w:p w14:paraId="5FD3852E" w14:textId="77777777" w:rsidR="00B70382" w:rsidRDefault="00B70382" w:rsidP="00B703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Issue 3.1.2: Support Alt2, i.e. BLER threshold same as </w:t>
            </w:r>
            <w:proofErr w:type="spellStart"/>
            <w:r>
              <w:rPr>
                <w:lang w:val="en-US"/>
              </w:rPr>
              <w:t>PCell</w:t>
            </w:r>
            <w:proofErr w:type="spellEnd"/>
            <w:r>
              <w:rPr>
                <w:lang w:val="en-US"/>
              </w:rPr>
              <w:t xml:space="preserve"> BFR.  </w:t>
            </w:r>
          </w:p>
          <w:p w14:paraId="58A7699E" w14:textId="50A9238E" w:rsidR="00B70382" w:rsidRDefault="00B70382" w:rsidP="00B7038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u w:val="single"/>
                <w:lang w:val="en-US" w:eastAsia="zh-CN"/>
              </w:rPr>
            </w:pPr>
            <w:r>
              <w:rPr>
                <w:lang w:val="en-US"/>
              </w:rPr>
              <w:t xml:space="preserve">Issue 3.1.3: Support Alt1, i.e. BFD procedure same as </w:t>
            </w:r>
            <w:proofErr w:type="spellStart"/>
            <w:r>
              <w:rPr>
                <w:lang w:val="en-US"/>
              </w:rPr>
              <w:t>PCell</w:t>
            </w:r>
            <w:proofErr w:type="spellEnd"/>
            <w:r>
              <w:rPr>
                <w:lang w:val="en-US"/>
              </w:rPr>
              <w:t xml:space="preserve"> BFR</w:t>
            </w:r>
          </w:p>
        </w:tc>
      </w:tr>
      <w:tr w:rsidR="007A75F0" w:rsidRPr="00512E48" w14:paraId="134AC7D2" w14:textId="77777777" w:rsidTr="00BB5B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985E04E" w14:textId="1F279EF0" w:rsidR="007A75F0" w:rsidRPr="006E1533" w:rsidRDefault="007A75F0" w:rsidP="00B70382">
            <w:pPr>
              <w:pStyle w:val="0Maintext"/>
              <w:spacing w:after="120" w:afterAutospacing="0" w:line="240" w:lineRule="auto"/>
              <w:ind w:firstLine="0"/>
              <w:rPr>
                <w:rFonts w:eastAsia="PMingLiU"/>
                <w:lang w:val="en-US" w:eastAsia="zh-TW"/>
              </w:rPr>
            </w:pPr>
            <w:r>
              <w:rPr>
                <w:rFonts w:eastAsia="PMingLiU" w:hint="eastAsia"/>
                <w:lang w:val="en-US" w:eastAsia="zh-TW"/>
              </w:rPr>
              <w:t>A</w:t>
            </w:r>
            <w:r>
              <w:rPr>
                <w:rFonts w:eastAsia="PMingLiU"/>
                <w:lang w:val="en-US" w:eastAsia="zh-TW"/>
              </w:rPr>
              <w:t>PT</w:t>
            </w:r>
          </w:p>
        </w:tc>
        <w:tc>
          <w:tcPr>
            <w:tcW w:w="6463" w:type="dxa"/>
          </w:tcPr>
          <w:p w14:paraId="30F52711" w14:textId="77777777" w:rsidR="007A75F0" w:rsidRDefault="007A75F0" w:rsidP="00B703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Pr>
                <w:rFonts w:eastAsia="PMingLiU" w:hint="eastAsia"/>
                <w:lang w:val="en-US" w:eastAsia="zh-TW"/>
              </w:rPr>
              <w:t>I</w:t>
            </w:r>
            <w:r>
              <w:rPr>
                <w:rFonts w:eastAsia="PMingLiU"/>
                <w:lang w:val="en-US" w:eastAsia="zh-TW"/>
              </w:rPr>
              <w:t>ssue 3.1-1: share similar view as Apple, Sony, ZTE, OPPO, vivo. Since there is no CORESET-BFR agreed, 3 BFD RS per BWP</w:t>
            </w:r>
            <w:r>
              <w:rPr>
                <w:rFonts w:eastAsia="PMingLiU" w:hint="eastAsia"/>
                <w:lang w:val="en-US" w:eastAsia="zh-TW"/>
              </w:rPr>
              <w:t xml:space="preserve"> </w:t>
            </w:r>
            <w:r>
              <w:rPr>
                <w:rFonts w:eastAsia="PMingLiU"/>
                <w:lang w:val="en-US" w:eastAsia="zh-TW"/>
              </w:rPr>
              <w:t>is preferred.</w:t>
            </w:r>
          </w:p>
          <w:p w14:paraId="3FFACB01" w14:textId="62100099" w:rsidR="007A75F0" w:rsidRPr="006E1533" w:rsidRDefault="007A75F0" w:rsidP="00B7038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Pr>
                <w:rFonts w:eastAsia="PMingLiU" w:hint="eastAsia"/>
                <w:lang w:val="en-US" w:eastAsia="zh-TW"/>
              </w:rPr>
              <w:t>I</w:t>
            </w:r>
            <w:r>
              <w:rPr>
                <w:rFonts w:eastAsia="PMingLiU"/>
                <w:lang w:val="en-US" w:eastAsia="zh-TW"/>
              </w:rPr>
              <w:t xml:space="preserve">ssue 3.1-3: beam </w:t>
            </w:r>
            <w:r w:rsidR="00C15760">
              <w:rPr>
                <w:rFonts w:eastAsia="PMingLiU"/>
                <w:lang w:val="en-US" w:eastAsia="zh-TW"/>
              </w:rPr>
              <w:t xml:space="preserve">failure </w:t>
            </w:r>
            <w:r>
              <w:rPr>
                <w:rFonts w:eastAsia="PMingLiU"/>
                <w:lang w:val="en-US" w:eastAsia="zh-TW"/>
              </w:rPr>
              <w:t xml:space="preserve">recovery is performed per </w:t>
            </w:r>
            <w:proofErr w:type="spellStart"/>
            <w:r>
              <w:rPr>
                <w:rFonts w:eastAsia="PMingLiU"/>
                <w:lang w:val="en-US" w:eastAsia="zh-TW"/>
              </w:rPr>
              <w:t>SCell</w:t>
            </w:r>
            <w:proofErr w:type="spellEnd"/>
            <w:r>
              <w:rPr>
                <w:rFonts w:eastAsia="PMingLiU"/>
                <w:lang w:val="en-US" w:eastAsia="zh-TW"/>
              </w:rPr>
              <w:t xml:space="preserve">. Determining beam failure state of a </w:t>
            </w:r>
            <w:proofErr w:type="spellStart"/>
            <w:r>
              <w:rPr>
                <w:rFonts w:eastAsia="PMingLiU"/>
                <w:lang w:val="en-US" w:eastAsia="zh-TW"/>
              </w:rPr>
              <w:t>SCell</w:t>
            </w:r>
            <w:proofErr w:type="spellEnd"/>
            <w:r>
              <w:rPr>
                <w:rFonts w:eastAsia="PMingLiU"/>
                <w:lang w:val="en-US" w:eastAsia="zh-TW"/>
              </w:rPr>
              <w:t xml:space="preserve"> without beam </w:t>
            </w:r>
            <w:r w:rsidR="00C15760">
              <w:rPr>
                <w:rFonts w:eastAsia="PMingLiU"/>
                <w:lang w:val="en-US" w:eastAsia="zh-TW"/>
              </w:rPr>
              <w:t xml:space="preserve">failure </w:t>
            </w:r>
            <w:r>
              <w:rPr>
                <w:rFonts w:eastAsia="PMingLiU"/>
                <w:lang w:val="en-US" w:eastAsia="zh-TW"/>
              </w:rPr>
              <w:t>recovery configuration can be gNB implementation.</w:t>
            </w:r>
          </w:p>
        </w:tc>
      </w:tr>
    </w:tbl>
    <w:p w14:paraId="7D6BF43C" w14:textId="47B40797" w:rsidR="00041988" w:rsidRDefault="00041988" w:rsidP="00041988">
      <w:pPr>
        <w:pStyle w:val="0Maintext"/>
        <w:spacing w:after="120" w:afterAutospacing="0" w:line="240" w:lineRule="auto"/>
        <w:rPr>
          <w:lang w:val="en-US"/>
        </w:rPr>
      </w:pPr>
    </w:p>
    <w:p w14:paraId="6FBDAB46" w14:textId="2D626454" w:rsidR="00041988" w:rsidRDefault="00041988" w:rsidP="00041988">
      <w:pPr>
        <w:pStyle w:val="Heading2"/>
      </w:pPr>
      <w:r>
        <w:t>New beam identification</w:t>
      </w:r>
    </w:p>
    <w:p w14:paraId="6B670F40" w14:textId="65DD4792" w:rsidR="00983F09" w:rsidRPr="00870349" w:rsidRDefault="00041988" w:rsidP="00F23193">
      <w:pPr>
        <w:pStyle w:val="0Maintext"/>
        <w:spacing w:after="120" w:afterAutospacing="0" w:line="240" w:lineRule="auto"/>
        <w:rPr>
          <w:lang w:val="en-US"/>
        </w:rPr>
      </w:pPr>
      <w:r>
        <w:rPr>
          <w:lang w:val="en-US"/>
        </w:rPr>
        <w:t>It has been agreed that new beam identification can be performed based on SSB and CSI-RS for beam management.</w:t>
      </w:r>
      <w:r w:rsidR="00983F09">
        <w:rPr>
          <w:lang w:val="en-US"/>
        </w:rPr>
        <w:t xml:space="preserve"> The SSB/CSI-RS can be transmitted within the </w:t>
      </w:r>
      <w:proofErr w:type="spellStart"/>
      <w:r w:rsidR="00983F09">
        <w:rPr>
          <w:lang w:val="en-US"/>
        </w:rPr>
        <w:t>SCell</w:t>
      </w:r>
      <w:proofErr w:type="spellEnd"/>
      <w:r w:rsidR="00983F09">
        <w:rPr>
          <w:lang w:val="en-US"/>
        </w:rPr>
        <w:t xml:space="preserve"> or another CC within the same band. The gNB can configure N SSB/CSI-RS resources per BWP for new beam identification.</w:t>
      </w:r>
      <w:r w:rsidR="00F23193">
        <w:rPr>
          <w:lang w:val="en-US"/>
        </w:rPr>
        <w:t xml:space="preserve"> </w:t>
      </w:r>
      <w:r w:rsidR="00983F09" w:rsidRPr="00870349">
        <w:rPr>
          <w:lang w:val="en-US"/>
        </w:rPr>
        <w:t xml:space="preserve">The </w:t>
      </w:r>
      <w:r w:rsidR="00B841B2" w:rsidRPr="00870349">
        <w:rPr>
          <w:lang w:val="en-US"/>
        </w:rPr>
        <w:t>range</w:t>
      </w:r>
      <w:r w:rsidR="00983F09" w:rsidRPr="00870349">
        <w:rPr>
          <w:lang w:val="en-US"/>
        </w:rPr>
        <w:t xml:space="preserve"> of N is one open issue</w:t>
      </w:r>
      <w:r w:rsidR="00F23193">
        <w:rPr>
          <w:lang w:val="en-US"/>
        </w:rPr>
        <w:t>. In addition, t</w:t>
      </w:r>
      <w:r w:rsidR="00983F09" w:rsidRPr="00870349">
        <w:rPr>
          <w:lang w:val="en-US"/>
        </w:rPr>
        <w:t>he threshold of new beam identification is based on L1-RSRP.</w:t>
      </w:r>
      <w:r w:rsidR="00F23193">
        <w:rPr>
          <w:lang w:val="en-US"/>
        </w:rPr>
        <w:t xml:space="preserve"> Thus, d</w:t>
      </w:r>
      <w:r w:rsidR="00983F09" w:rsidRPr="00870349">
        <w:rPr>
          <w:lang w:val="en-US"/>
        </w:rPr>
        <w:t xml:space="preserve">etail </w:t>
      </w:r>
      <w:r w:rsidR="00F23193">
        <w:rPr>
          <w:lang w:val="en-US"/>
        </w:rPr>
        <w:t>range</w:t>
      </w:r>
      <w:r w:rsidR="00983F09" w:rsidRPr="00870349">
        <w:rPr>
          <w:lang w:val="en-US"/>
        </w:rPr>
        <w:t xml:space="preserve"> for the threshold is </w:t>
      </w:r>
      <w:r w:rsidR="00F23193">
        <w:rPr>
          <w:lang w:val="en-US"/>
        </w:rPr>
        <w:t>another</w:t>
      </w:r>
      <w:r w:rsidR="00983F09" w:rsidRPr="00870349">
        <w:rPr>
          <w:lang w:val="en-US"/>
        </w:rPr>
        <w:t xml:space="preserve"> open issue</w:t>
      </w:r>
      <w:r w:rsidR="00F23193">
        <w:rPr>
          <w:lang w:val="en-US"/>
        </w:rPr>
        <w:t>.</w:t>
      </w:r>
    </w:p>
    <w:p w14:paraId="294527F9" w14:textId="6F13F5D5" w:rsidR="00983F09" w:rsidRDefault="00983F09" w:rsidP="00983F09">
      <w:pPr>
        <w:pStyle w:val="0Maintext"/>
        <w:spacing w:after="120" w:afterAutospacing="0" w:line="240" w:lineRule="auto"/>
        <w:rPr>
          <w:highlight w:val="yellow"/>
          <w:lang w:val="en-US"/>
        </w:rPr>
      </w:pPr>
    </w:p>
    <w:p w14:paraId="603F6031" w14:textId="0A614C14" w:rsidR="00870349" w:rsidRPr="002758C5" w:rsidRDefault="00870349" w:rsidP="00870349">
      <w:pPr>
        <w:pStyle w:val="0Maintext"/>
        <w:spacing w:after="120" w:afterAutospacing="0" w:line="240" w:lineRule="auto"/>
        <w:rPr>
          <w:u w:val="single"/>
          <w:lang w:val="en-US"/>
        </w:rPr>
      </w:pPr>
      <w:r w:rsidRPr="002758C5">
        <w:rPr>
          <w:u w:val="single"/>
          <w:lang w:val="en-US"/>
        </w:rPr>
        <w:t>Issue 3.2-1:</w:t>
      </w:r>
    </w:p>
    <w:p w14:paraId="7A5A1AA1" w14:textId="15366E61" w:rsidR="00870349" w:rsidRPr="002758C5" w:rsidRDefault="00870349" w:rsidP="00870349">
      <w:pPr>
        <w:pStyle w:val="0Maintext"/>
        <w:spacing w:after="120" w:afterAutospacing="0" w:line="240" w:lineRule="auto"/>
        <w:rPr>
          <w:lang w:val="en-US"/>
        </w:rPr>
      </w:pPr>
      <w:r w:rsidRPr="002758C5">
        <w:rPr>
          <w:lang w:val="en-US"/>
        </w:rPr>
        <w:lastRenderedPageBreak/>
        <w:t>The maximum number of RS for new beam identification per BWP is:</w:t>
      </w:r>
    </w:p>
    <w:p w14:paraId="6DBC82BA" w14:textId="750F8EDE" w:rsidR="00870349" w:rsidRPr="002758C5" w:rsidRDefault="00870349" w:rsidP="00870349">
      <w:pPr>
        <w:pStyle w:val="0Maintext"/>
        <w:numPr>
          <w:ilvl w:val="0"/>
          <w:numId w:val="6"/>
        </w:numPr>
        <w:spacing w:after="120" w:afterAutospacing="0" w:line="240" w:lineRule="auto"/>
        <w:rPr>
          <w:lang w:val="en-US"/>
        </w:rPr>
      </w:pPr>
      <w:r w:rsidRPr="002758C5">
        <w:rPr>
          <w:lang w:val="en-US"/>
        </w:rPr>
        <w:t>Alt 1: 63</w:t>
      </w:r>
    </w:p>
    <w:p w14:paraId="70E8CAE3" w14:textId="204E53A5" w:rsidR="00F23193" w:rsidRPr="002758C5" w:rsidRDefault="00F23193" w:rsidP="00F23193">
      <w:pPr>
        <w:pStyle w:val="0Maintext"/>
        <w:numPr>
          <w:ilvl w:val="1"/>
          <w:numId w:val="6"/>
        </w:numPr>
        <w:spacing w:after="120" w:afterAutospacing="0" w:line="240" w:lineRule="auto"/>
        <w:rPr>
          <w:lang w:val="en-US"/>
        </w:rPr>
      </w:pPr>
      <w:r w:rsidRPr="002758C5">
        <w:rPr>
          <w:lang w:val="en-US"/>
        </w:rPr>
        <w:t>Supported: Apple</w:t>
      </w:r>
      <w:r w:rsidR="006F22CE" w:rsidRPr="002758C5">
        <w:rPr>
          <w:lang w:val="en-US"/>
        </w:rPr>
        <w:t xml:space="preserve"> (one state is reserved for no new beam indication)</w:t>
      </w:r>
      <w:r w:rsidR="001202D3" w:rsidRPr="002758C5">
        <w:rPr>
          <w:lang w:val="en-US"/>
        </w:rPr>
        <w:t>, Sony</w:t>
      </w:r>
    </w:p>
    <w:p w14:paraId="73F01DAB" w14:textId="0B83F5F6" w:rsidR="00870349" w:rsidRPr="002758C5" w:rsidRDefault="00870349" w:rsidP="00870349">
      <w:pPr>
        <w:pStyle w:val="0Maintext"/>
        <w:numPr>
          <w:ilvl w:val="0"/>
          <w:numId w:val="6"/>
        </w:numPr>
        <w:spacing w:after="120" w:afterAutospacing="0" w:line="240" w:lineRule="auto"/>
        <w:rPr>
          <w:lang w:val="en-US"/>
        </w:rPr>
      </w:pPr>
      <w:r w:rsidRPr="002758C5">
        <w:rPr>
          <w:lang w:val="en-US"/>
        </w:rPr>
        <w:t>Alt 2: 64</w:t>
      </w:r>
    </w:p>
    <w:p w14:paraId="607F912B" w14:textId="25BA38DC" w:rsidR="00F23193" w:rsidRPr="002758C5" w:rsidRDefault="00F23193" w:rsidP="00F23193">
      <w:pPr>
        <w:pStyle w:val="0Maintext"/>
        <w:numPr>
          <w:ilvl w:val="1"/>
          <w:numId w:val="6"/>
        </w:numPr>
        <w:spacing w:after="120" w:afterAutospacing="0" w:line="240" w:lineRule="auto"/>
        <w:rPr>
          <w:lang w:val="en-US"/>
        </w:rPr>
      </w:pPr>
      <w:r w:rsidRPr="002758C5">
        <w:rPr>
          <w:lang w:val="en-US"/>
        </w:rPr>
        <w:t>Supported:</w:t>
      </w:r>
      <w:r w:rsidR="00014BBC" w:rsidRPr="002758C5">
        <w:rPr>
          <w:lang w:val="en-US"/>
        </w:rPr>
        <w:t xml:space="preserve"> Nokia</w:t>
      </w:r>
      <w:r w:rsidR="00CC4024" w:rsidRPr="002758C5">
        <w:rPr>
          <w:lang w:val="en-US"/>
        </w:rPr>
        <w:t>, Ericsson</w:t>
      </w:r>
      <w:r w:rsidR="00072ACB" w:rsidRPr="002758C5">
        <w:rPr>
          <w:lang w:val="en-US"/>
        </w:rPr>
        <w:t>, Samsung</w:t>
      </w:r>
      <w:r w:rsidR="001F7F9F" w:rsidRPr="002758C5">
        <w:rPr>
          <w:lang w:val="en-US"/>
        </w:rPr>
        <w:t>, Intel</w:t>
      </w:r>
      <w:r w:rsidR="00BD72F8" w:rsidRPr="002758C5">
        <w:rPr>
          <w:lang w:val="en-US"/>
        </w:rPr>
        <w:t>, Panasonic</w:t>
      </w:r>
      <w:r w:rsidR="009436B9" w:rsidRPr="002758C5">
        <w:rPr>
          <w:lang w:val="en-US"/>
        </w:rPr>
        <w:t>, Docomo</w:t>
      </w:r>
      <w:r w:rsidR="00AB2DD4" w:rsidRPr="002758C5">
        <w:rPr>
          <w:lang w:val="en-US"/>
        </w:rPr>
        <w:t>, ZTE</w:t>
      </w:r>
      <w:r w:rsidR="006D0B6E" w:rsidRPr="002758C5">
        <w:rPr>
          <w:lang w:val="en-US"/>
        </w:rPr>
        <w:t>, OPPO</w:t>
      </w:r>
      <w:r w:rsidR="00211B1F" w:rsidRPr="002758C5">
        <w:rPr>
          <w:lang w:val="en-US"/>
        </w:rPr>
        <w:t>, MTK</w:t>
      </w:r>
      <w:r w:rsidR="00DB4BEE" w:rsidRPr="002758C5">
        <w:rPr>
          <w:lang w:val="en-US"/>
        </w:rPr>
        <w:t>, CATT</w:t>
      </w:r>
      <w:r w:rsidR="00F847D7" w:rsidRPr="002758C5">
        <w:rPr>
          <w:lang w:val="en-US"/>
        </w:rPr>
        <w:t xml:space="preserve">, Huawei, </w:t>
      </w:r>
      <w:proofErr w:type="spellStart"/>
      <w:r w:rsidR="00F847D7" w:rsidRPr="002758C5">
        <w:rPr>
          <w:lang w:val="en-US"/>
        </w:rPr>
        <w:t>HiSilicon</w:t>
      </w:r>
      <w:proofErr w:type="spellEnd"/>
      <w:r w:rsidR="00B961B4" w:rsidRPr="002758C5">
        <w:rPr>
          <w:lang w:val="en-US"/>
        </w:rPr>
        <w:t>, Qualcomm</w:t>
      </w:r>
    </w:p>
    <w:p w14:paraId="1F6A5999" w14:textId="1302C2F1" w:rsidR="00870349" w:rsidRPr="002758C5" w:rsidRDefault="00870349" w:rsidP="00870349">
      <w:pPr>
        <w:pStyle w:val="0Maintext"/>
        <w:numPr>
          <w:ilvl w:val="0"/>
          <w:numId w:val="6"/>
        </w:numPr>
        <w:spacing w:after="120" w:afterAutospacing="0" w:line="240" w:lineRule="auto"/>
        <w:rPr>
          <w:lang w:val="en-US"/>
        </w:rPr>
      </w:pPr>
      <w:r w:rsidRPr="002758C5">
        <w:rPr>
          <w:lang w:val="en-US"/>
        </w:rPr>
        <w:t xml:space="preserve">Alt </w:t>
      </w:r>
      <w:r w:rsidR="006C03EB" w:rsidRPr="002758C5">
        <w:rPr>
          <w:lang w:val="en-US"/>
        </w:rPr>
        <w:t>4</w:t>
      </w:r>
      <w:r w:rsidRPr="002758C5">
        <w:rPr>
          <w:lang w:val="en-US"/>
        </w:rPr>
        <w:t>: other (please specify)</w:t>
      </w:r>
    </w:p>
    <w:p w14:paraId="75F44B51" w14:textId="34052B9A" w:rsidR="00870349" w:rsidRPr="002758C5" w:rsidRDefault="00870349" w:rsidP="00870349">
      <w:pPr>
        <w:pStyle w:val="0Maintext"/>
        <w:spacing w:after="120" w:afterAutospacing="0" w:line="240" w:lineRule="auto"/>
        <w:rPr>
          <w:u w:val="single"/>
          <w:lang w:val="en-US"/>
        </w:rPr>
      </w:pPr>
      <w:r w:rsidRPr="002758C5">
        <w:rPr>
          <w:u w:val="single"/>
          <w:lang w:val="en-US"/>
        </w:rPr>
        <w:t>Issue 3.2-2:</w:t>
      </w:r>
    </w:p>
    <w:p w14:paraId="37FA694C" w14:textId="63F55A3F" w:rsidR="00870349" w:rsidRPr="002758C5" w:rsidRDefault="00870349" w:rsidP="00870349">
      <w:pPr>
        <w:pStyle w:val="0Maintext"/>
        <w:spacing w:after="120" w:afterAutospacing="0" w:line="240" w:lineRule="auto"/>
        <w:rPr>
          <w:lang w:val="en-US"/>
        </w:rPr>
      </w:pPr>
      <w:r w:rsidRPr="002758C5">
        <w:rPr>
          <w:lang w:val="en-US"/>
        </w:rPr>
        <w:t>The range of threshold for new beam identification is:</w:t>
      </w:r>
    </w:p>
    <w:p w14:paraId="35D6AA8E" w14:textId="2C1C59C3" w:rsidR="00870349" w:rsidRPr="002758C5" w:rsidRDefault="00870349" w:rsidP="00870349">
      <w:pPr>
        <w:pStyle w:val="0Maintext"/>
        <w:numPr>
          <w:ilvl w:val="0"/>
          <w:numId w:val="6"/>
        </w:numPr>
        <w:spacing w:after="120" w:afterAutospacing="0" w:line="240" w:lineRule="auto"/>
        <w:rPr>
          <w:lang w:val="en-US"/>
        </w:rPr>
      </w:pPr>
      <w:r w:rsidRPr="002758C5">
        <w:rPr>
          <w:lang w:val="en-US"/>
        </w:rPr>
        <w:t>Alt 1: based on RSRP-Range</w:t>
      </w:r>
    </w:p>
    <w:p w14:paraId="56AC64D5" w14:textId="07640BFE" w:rsidR="00F23193" w:rsidRPr="002758C5" w:rsidRDefault="00F23193" w:rsidP="00F23193">
      <w:pPr>
        <w:pStyle w:val="0Maintext"/>
        <w:numPr>
          <w:ilvl w:val="1"/>
          <w:numId w:val="6"/>
        </w:numPr>
        <w:spacing w:after="120" w:afterAutospacing="0" w:line="240" w:lineRule="auto"/>
        <w:rPr>
          <w:lang w:val="en-US"/>
        </w:rPr>
      </w:pPr>
      <w:r w:rsidRPr="002758C5">
        <w:rPr>
          <w:lang w:val="en-US"/>
        </w:rPr>
        <w:t>Supported: Apple</w:t>
      </w:r>
      <w:r w:rsidR="00CC4024" w:rsidRPr="002758C5">
        <w:rPr>
          <w:lang w:val="en-US"/>
        </w:rPr>
        <w:t>, Ericsson</w:t>
      </w:r>
      <w:r w:rsidR="00072ACB" w:rsidRPr="002758C5">
        <w:rPr>
          <w:lang w:val="en-US"/>
        </w:rPr>
        <w:t>, Samsung</w:t>
      </w:r>
      <w:r w:rsidR="00BD72F8" w:rsidRPr="002758C5">
        <w:rPr>
          <w:lang w:val="en-US"/>
        </w:rPr>
        <w:t>, Panasonic</w:t>
      </w:r>
      <w:r w:rsidR="001202D3" w:rsidRPr="002758C5">
        <w:rPr>
          <w:lang w:val="en-US"/>
        </w:rPr>
        <w:t>, Sony</w:t>
      </w:r>
      <w:r w:rsidR="009436B9" w:rsidRPr="002758C5">
        <w:rPr>
          <w:lang w:val="en-US"/>
        </w:rPr>
        <w:t>, Docomo</w:t>
      </w:r>
      <w:r w:rsidR="00AB2DD4" w:rsidRPr="002758C5">
        <w:rPr>
          <w:lang w:val="en-US"/>
        </w:rPr>
        <w:t>, Lenovo/Motorola Mobility, ZTE</w:t>
      </w:r>
      <w:r w:rsidR="006E67DE" w:rsidRPr="002758C5">
        <w:rPr>
          <w:lang w:val="en-US"/>
        </w:rPr>
        <w:t>, CMCC</w:t>
      </w:r>
      <w:r w:rsidR="006D0B6E" w:rsidRPr="002758C5">
        <w:rPr>
          <w:lang w:val="en-US"/>
        </w:rPr>
        <w:t>, OPPO</w:t>
      </w:r>
      <w:r w:rsidR="00DB4BEE" w:rsidRPr="002758C5">
        <w:rPr>
          <w:lang w:val="en-US"/>
        </w:rPr>
        <w:t>, CATT</w:t>
      </w:r>
      <w:r w:rsidR="009F03BA" w:rsidRPr="002758C5">
        <w:rPr>
          <w:lang w:val="en-US"/>
        </w:rPr>
        <w:t xml:space="preserve">, Huawei, </w:t>
      </w:r>
      <w:proofErr w:type="spellStart"/>
      <w:r w:rsidR="009F03BA" w:rsidRPr="002758C5">
        <w:rPr>
          <w:lang w:val="en-US"/>
        </w:rPr>
        <w:t>HiSilicon</w:t>
      </w:r>
      <w:proofErr w:type="spellEnd"/>
      <w:r w:rsidR="00B961B4" w:rsidRPr="002758C5">
        <w:rPr>
          <w:lang w:val="en-US"/>
        </w:rPr>
        <w:t>, Qualcomm</w:t>
      </w:r>
    </w:p>
    <w:p w14:paraId="0759D2CB" w14:textId="4A3F7DBD" w:rsidR="00870349" w:rsidRPr="002758C5" w:rsidRDefault="00870349" w:rsidP="00870349">
      <w:pPr>
        <w:pStyle w:val="0Maintext"/>
        <w:numPr>
          <w:ilvl w:val="0"/>
          <w:numId w:val="6"/>
        </w:numPr>
        <w:spacing w:after="120" w:afterAutospacing="0" w:line="240" w:lineRule="auto"/>
        <w:rPr>
          <w:lang w:val="en-US"/>
        </w:rPr>
      </w:pPr>
      <w:r w:rsidRPr="002758C5">
        <w:rPr>
          <w:lang w:val="en-US"/>
        </w:rPr>
        <w:t>Alt 2: other (please specify)</w:t>
      </w:r>
    </w:p>
    <w:p w14:paraId="00C79EF2" w14:textId="11FE9B27" w:rsidR="001F7F9F" w:rsidRPr="002758C5" w:rsidRDefault="001F7F9F" w:rsidP="006E1533">
      <w:pPr>
        <w:pStyle w:val="0Maintext"/>
        <w:numPr>
          <w:ilvl w:val="1"/>
          <w:numId w:val="6"/>
        </w:numPr>
        <w:spacing w:after="120" w:afterAutospacing="0" w:line="240" w:lineRule="auto"/>
        <w:rPr>
          <w:lang w:val="en-US"/>
        </w:rPr>
      </w:pPr>
      <w:r w:rsidRPr="002758C5">
        <w:rPr>
          <w:lang w:val="en-US"/>
        </w:rPr>
        <w:t>Supported: Intel</w:t>
      </w:r>
    </w:p>
    <w:p w14:paraId="6D669286" w14:textId="37A7E93F" w:rsidR="00870349" w:rsidRDefault="00870349" w:rsidP="00983F09">
      <w:pPr>
        <w:pStyle w:val="0Maintext"/>
        <w:spacing w:after="120" w:afterAutospacing="0" w:line="240" w:lineRule="auto"/>
        <w:rPr>
          <w:highlight w:val="yellow"/>
          <w:lang w:val="en-US"/>
        </w:rPr>
      </w:pPr>
    </w:p>
    <w:p w14:paraId="3FABD7E6" w14:textId="6F5E85F1" w:rsidR="002758C5" w:rsidRDefault="002758C5" w:rsidP="00983F09">
      <w:pPr>
        <w:pStyle w:val="0Maintext"/>
        <w:spacing w:after="120" w:afterAutospacing="0" w:line="240" w:lineRule="auto"/>
        <w:rPr>
          <w:lang w:val="en-US"/>
        </w:rPr>
      </w:pPr>
      <w:r w:rsidRPr="002758C5">
        <w:rPr>
          <w:lang w:val="en-US"/>
        </w:rPr>
        <w:t>Proposal</w:t>
      </w:r>
      <w:r>
        <w:rPr>
          <w:lang w:val="en-US"/>
        </w:rPr>
        <w:t xml:space="preserve"> 3.2:</w:t>
      </w:r>
    </w:p>
    <w:p w14:paraId="184567DD" w14:textId="4BA46034" w:rsidR="002758C5" w:rsidRPr="002758C5" w:rsidRDefault="002758C5" w:rsidP="002758C5">
      <w:pPr>
        <w:pStyle w:val="0Maintext"/>
        <w:numPr>
          <w:ilvl w:val="0"/>
          <w:numId w:val="29"/>
        </w:numPr>
        <w:spacing w:after="120" w:afterAutospacing="0" w:line="240" w:lineRule="auto"/>
        <w:rPr>
          <w:b/>
          <w:bCs/>
          <w:lang w:val="en-US"/>
        </w:rPr>
      </w:pPr>
      <w:r w:rsidRPr="002758C5">
        <w:rPr>
          <w:b/>
          <w:bCs/>
          <w:lang w:val="en-US"/>
        </w:rPr>
        <w:t xml:space="preserve">For </w:t>
      </w:r>
      <w:proofErr w:type="spellStart"/>
      <w:r w:rsidRPr="002758C5">
        <w:rPr>
          <w:b/>
          <w:bCs/>
          <w:lang w:val="en-US"/>
        </w:rPr>
        <w:t>SCell</w:t>
      </w:r>
      <w:proofErr w:type="spellEnd"/>
      <w:r w:rsidRPr="002758C5">
        <w:rPr>
          <w:b/>
          <w:bCs/>
          <w:lang w:val="en-US"/>
        </w:rPr>
        <w:t xml:space="preserve"> BFR, support maximum number of RS for new beam identification per BWP to be 64.</w:t>
      </w:r>
    </w:p>
    <w:p w14:paraId="7C0B83FA" w14:textId="0D4AFAB8" w:rsidR="002758C5" w:rsidRPr="002758C5" w:rsidRDefault="002758C5" w:rsidP="002758C5">
      <w:pPr>
        <w:pStyle w:val="0Maintext"/>
        <w:numPr>
          <w:ilvl w:val="0"/>
          <w:numId w:val="29"/>
        </w:numPr>
        <w:spacing w:after="120" w:afterAutospacing="0" w:line="240" w:lineRule="auto"/>
        <w:rPr>
          <w:b/>
          <w:bCs/>
          <w:lang w:val="en-US"/>
        </w:rPr>
      </w:pPr>
      <w:r w:rsidRPr="002758C5">
        <w:rPr>
          <w:b/>
          <w:bCs/>
          <w:lang w:val="en-US"/>
        </w:rPr>
        <w:t xml:space="preserve">The range of threshold for </w:t>
      </w:r>
      <w:proofErr w:type="spellStart"/>
      <w:r w:rsidRPr="002758C5">
        <w:rPr>
          <w:b/>
          <w:bCs/>
          <w:lang w:val="en-US"/>
        </w:rPr>
        <w:t>SCell</w:t>
      </w:r>
      <w:proofErr w:type="spellEnd"/>
      <w:r w:rsidRPr="002758C5">
        <w:rPr>
          <w:b/>
          <w:bCs/>
          <w:lang w:val="en-US"/>
        </w:rPr>
        <w:t xml:space="preserve"> new beam identification is based on </w:t>
      </w:r>
      <w:r w:rsidRPr="002758C5">
        <w:rPr>
          <w:b/>
          <w:bCs/>
          <w:i/>
          <w:iCs/>
          <w:lang w:val="en-US"/>
        </w:rPr>
        <w:t>RSRP-Range</w:t>
      </w:r>
      <w:r w:rsidRPr="002758C5">
        <w:rPr>
          <w:b/>
          <w:bCs/>
          <w:lang w:val="en-US"/>
        </w:rPr>
        <w:t>.</w:t>
      </w:r>
    </w:p>
    <w:p w14:paraId="461E8EAF" w14:textId="77777777" w:rsidR="002758C5" w:rsidRDefault="002758C5" w:rsidP="00983F09">
      <w:pPr>
        <w:pStyle w:val="0Maintext"/>
        <w:spacing w:after="120" w:afterAutospacing="0" w:line="240" w:lineRule="auto"/>
        <w:rPr>
          <w:highlight w:val="yellow"/>
          <w:lang w:val="en-US"/>
        </w:rPr>
      </w:pPr>
    </w:p>
    <w:p w14:paraId="65865E02" w14:textId="77777777" w:rsidR="00870349" w:rsidRDefault="00870349" w:rsidP="00870349">
      <w:pPr>
        <w:pStyle w:val="0Maintext"/>
        <w:spacing w:after="120" w:afterAutospacing="0" w:line="240" w:lineRule="auto"/>
        <w:rPr>
          <w:lang w:val="en-US"/>
        </w:rPr>
      </w:pPr>
      <w:r>
        <w:rPr>
          <w:lang w:val="en-US"/>
        </w:rPr>
        <w:t>Companies’ comments and views</w:t>
      </w:r>
    </w:p>
    <w:tbl>
      <w:tblPr>
        <w:tblStyle w:val="4-11"/>
        <w:tblW w:w="0" w:type="auto"/>
        <w:tblLook w:val="04A0" w:firstRow="1" w:lastRow="0" w:firstColumn="1" w:lastColumn="0" w:noHBand="0" w:noVBand="1"/>
      </w:tblPr>
      <w:tblGrid>
        <w:gridCol w:w="2547"/>
        <w:gridCol w:w="6463"/>
      </w:tblGrid>
      <w:tr w:rsidR="00870349" w14:paraId="058A0474" w14:textId="77777777" w:rsidTr="00B74F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ED161FE" w14:textId="77777777" w:rsidR="00870349" w:rsidRDefault="00870349" w:rsidP="00B74FB9">
            <w:pPr>
              <w:pStyle w:val="0Maintext"/>
              <w:spacing w:after="120" w:afterAutospacing="0" w:line="240" w:lineRule="auto"/>
              <w:ind w:firstLine="0"/>
              <w:rPr>
                <w:lang w:val="en-US"/>
              </w:rPr>
            </w:pPr>
            <w:r>
              <w:rPr>
                <w:lang w:val="en-US"/>
              </w:rPr>
              <w:t>Company</w:t>
            </w:r>
          </w:p>
        </w:tc>
        <w:tc>
          <w:tcPr>
            <w:tcW w:w="6463" w:type="dxa"/>
          </w:tcPr>
          <w:p w14:paraId="71A9435C" w14:textId="77777777" w:rsidR="00870349" w:rsidRDefault="00870349" w:rsidP="00B74FB9">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870349" w14:paraId="556D7C60"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AD99C80" w14:textId="7071B898" w:rsidR="00870349" w:rsidRDefault="00A12021" w:rsidP="00B74FB9">
            <w:pPr>
              <w:pStyle w:val="0Maintext"/>
              <w:spacing w:after="120" w:afterAutospacing="0" w:line="240" w:lineRule="auto"/>
              <w:ind w:firstLine="0"/>
              <w:rPr>
                <w:lang w:val="en-US" w:eastAsia="ko-KR"/>
              </w:rPr>
            </w:pPr>
            <w:r>
              <w:rPr>
                <w:rFonts w:hint="eastAsia"/>
                <w:lang w:val="en-US" w:eastAsia="ko-KR"/>
              </w:rPr>
              <w:t>LGE</w:t>
            </w:r>
          </w:p>
        </w:tc>
        <w:tc>
          <w:tcPr>
            <w:tcW w:w="6463" w:type="dxa"/>
          </w:tcPr>
          <w:p w14:paraId="2955A37B" w14:textId="504422E5" w:rsidR="00870349" w:rsidRDefault="00A12021" w:rsidP="00A1202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Pr>
                <w:rFonts w:hint="eastAsia"/>
                <w:lang w:val="en-US" w:eastAsia="ko-KR"/>
              </w:rPr>
              <w:t>Issue 3.2-1</w:t>
            </w:r>
            <w:r>
              <w:rPr>
                <w:lang w:val="en-US" w:eastAsia="ko-KR"/>
              </w:rPr>
              <w:t xml:space="preserve"> seems correlated with Issue 3.6-2, i.e., how to report ‘no new beam found’ status. Our preference is Alt 2 by assuming that ‘no new beam found’ is reported by a separated field or resource.</w:t>
            </w:r>
          </w:p>
        </w:tc>
      </w:tr>
      <w:tr w:rsidR="00870349" w14:paraId="65DE40B3"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64494EC8" w14:textId="7B88B9CC" w:rsidR="00870349" w:rsidRDefault="00803713" w:rsidP="00B74FB9">
            <w:pPr>
              <w:pStyle w:val="0Maintext"/>
              <w:spacing w:after="120" w:afterAutospacing="0" w:line="240" w:lineRule="auto"/>
              <w:ind w:firstLine="0"/>
              <w:rPr>
                <w:lang w:val="en-US"/>
              </w:rPr>
            </w:pPr>
            <w:r>
              <w:rPr>
                <w:lang w:val="en-US"/>
              </w:rPr>
              <w:t>Nokia</w:t>
            </w:r>
          </w:p>
        </w:tc>
        <w:tc>
          <w:tcPr>
            <w:tcW w:w="6463" w:type="dxa"/>
          </w:tcPr>
          <w:p w14:paraId="6B603BAD" w14:textId="1712D4D3" w:rsidR="00870349" w:rsidRDefault="00803713" w:rsidP="00B74FB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hint="eastAsia"/>
                <w:lang w:val="en-US" w:eastAsia="ko-KR"/>
              </w:rPr>
              <w:t>3.2-1</w:t>
            </w:r>
            <w:r>
              <w:rPr>
                <w:lang w:val="en-US" w:eastAsia="ko-KR"/>
              </w:rPr>
              <w:t>: up to 64 RS was agreed for</w:t>
            </w:r>
            <w:r w:rsidR="004B07AB">
              <w:rPr>
                <w:lang w:val="en-US" w:eastAsia="ko-KR"/>
              </w:rPr>
              <w:t xml:space="preserve"> BFR (RAN1#96bis)</w:t>
            </w:r>
            <w:r w:rsidR="00A152B2">
              <w:rPr>
                <w:lang w:val="en-US" w:eastAsia="ko-KR"/>
              </w:rPr>
              <w:t>.</w:t>
            </w:r>
            <w:r w:rsidR="004B07AB">
              <w:rPr>
                <w:lang w:val="en-US" w:eastAsia="ko-KR"/>
              </w:rPr>
              <w:t xml:space="preserve"> Adopt the same </w:t>
            </w:r>
            <w:r w:rsidR="00014BBC">
              <w:rPr>
                <w:lang w:val="en-US" w:eastAsia="ko-KR"/>
              </w:rPr>
              <w:t xml:space="preserve">for </w:t>
            </w:r>
            <w:proofErr w:type="spellStart"/>
            <w:r w:rsidR="00014BBC">
              <w:rPr>
                <w:lang w:val="en-US" w:eastAsia="ko-KR"/>
              </w:rPr>
              <w:t>SCell</w:t>
            </w:r>
            <w:proofErr w:type="spellEnd"/>
            <w:r w:rsidR="00014BBC">
              <w:rPr>
                <w:lang w:val="en-US" w:eastAsia="ko-KR"/>
              </w:rPr>
              <w:t xml:space="preserve"> BFR.</w:t>
            </w:r>
            <w:r w:rsidR="00A152B2">
              <w:rPr>
                <w:lang w:val="en-US" w:eastAsia="ko-KR"/>
              </w:rPr>
              <w:t xml:space="preserve"> Separate indication of “no candidate” should be used in a MAC CE.</w:t>
            </w:r>
          </w:p>
        </w:tc>
      </w:tr>
      <w:tr w:rsidR="00CC4024" w14:paraId="4A24334F"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6123875" w14:textId="49F49433" w:rsidR="00CC4024" w:rsidRDefault="00CC4024" w:rsidP="00B74FB9">
            <w:pPr>
              <w:pStyle w:val="0Maintext"/>
              <w:spacing w:after="120" w:afterAutospacing="0" w:line="240" w:lineRule="auto"/>
              <w:ind w:firstLine="0"/>
              <w:rPr>
                <w:lang w:val="en-US"/>
              </w:rPr>
            </w:pPr>
            <w:r>
              <w:rPr>
                <w:lang w:val="en-US"/>
              </w:rPr>
              <w:t>Ericsson</w:t>
            </w:r>
          </w:p>
        </w:tc>
        <w:tc>
          <w:tcPr>
            <w:tcW w:w="6463" w:type="dxa"/>
          </w:tcPr>
          <w:p w14:paraId="2A8D1C1D" w14:textId="77777777" w:rsidR="00CC4024" w:rsidRDefault="00CC4024" w:rsidP="00B74FB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Issue 3.2-1: support alt2. </w:t>
            </w:r>
          </w:p>
          <w:p w14:paraId="140CCD14" w14:textId="74FA4989" w:rsidR="00CC4024" w:rsidRDefault="00CC4024" w:rsidP="00B74FB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Pr>
                <w:lang w:val="en-US"/>
              </w:rPr>
              <w:t>Issue 3.2-2: support alt 1</w:t>
            </w:r>
          </w:p>
        </w:tc>
      </w:tr>
      <w:tr w:rsidR="001F7F9F" w14:paraId="4A67D1CC"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6B00214C" w14:textId="234FDB3E" w:rsidR="001F7F9F" w:rsidRDefault="001F7F9F" w:rsidP="001F7F9F">
            <w:pPr>
              <w:pStyle w:val="0Maintext"/>
              <w:spacing w:after="120" w:afterAutospacing="0" w:line="240" w:lineRule="auto"/>
              <w:ind w:firstLine="0"/>
              <w:rPr>
                <w:lang w:val="en-US"/>
              </w:rPr>
            </w:pPr>
            <w:r w:rsidRPr="00317F5E">
              <w:rPr>
                <w:lang w:val="en-US"/>
              </w:rPr>
              <w:t>Intel</w:t>
            </w:r>
          </w:p>
        </w:tc>
        <w:tc>
          <w:tcPr>
            <w:tcW w:w="6463" w:type="dxa"/>
          </w:tcPr>
          <w:p w14:paraId="7F0A54E5" w14:textId="499A947E" w:rsidR="001F7F9F" w:rsidRDefault="001F7F9F" w:rsidP="001F7F9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317F5E">
              <w:rPr>
                <w:lang w:val="en-US"/>
              </w:rPr>
              <w:t xml:space="preserve">Issue 3.2-2: Support Alt. 2. Preference is to support NBI based on RSRP Threshold. </w:t>
            </w:r>
          </w:p>
        </w:tc>
      </w:tr>
      <w:tr w:rsidR="00BD72F8" w14:paraId="7EFCAB3C"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6666814" w14:textId="2AB207CA" w:rsidR="00BD72F8" w:rsidRPr="00317F5E" w:rsidRDefault="00BD72F8" w:rsidP="001F7F9F">
            <w:pPr>
              <w:pStyle w:val="0Maintext"/>
              <w:spacing w:after="120" w:afterAutospacing="0" w:line="240" w:lineRule="auto"/>
              <w:ind w:firstLine="0"/>
              <w:rPr>
                <w:lang w:val="en-US"/>
              </w:rPr>
            </w:pPr>
            <w:r>
              <w:rPr>
                <w:lang w:val="en-US"/>
              </w:rPr>
              <w:t xml:space="preserve">Panasonic </w:t>
            </w:r>
          </w:p>
        </w:tc>
        <w:tc>
          <w:tcPr>
            <w:tcW w:w="6463" w:type="dxa"/>
          </w:tcPr>
          <w:p w14:paraId="0AE1A402" w14:textId="77777777" w:rsidR="00BD72F8" w:rsidRDefault="00BD72F8" w:rsidP="00BD72F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Issue 3.2-1: support Alt 2</w:t>
            </w:r>
          </w:p>
          <w:p w14:paraId="21B384DC" w14:textId="0D5D891E" w:rsidR="00BD72F8" w:rsidRPr="00317F5E" w:rsidRDefault="00BD72F8" w:rsidP="00BD72F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Issue 3.2-2: support Alt 1</w:t>
            </w:r>
          </w:p>
        </w:tc>
      </w:tr>
      <w:tr w:rsidR="001202D3" w14:paraId="2209C592"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23FF98DC" w14:textId="24947F82" w:rsidR="001202D3" w:rsidRDefault="001202D3" w:rsidP="001202D3">
            <w:pPr>
              <w:pStyle w:val="0Maintext"/>
              <w:spacing w:after="120" w:afterAutospacing="0" w:line="240" w:lineRule="auto"/>
              <w:ind w:firstLine="0"/>
              <w:rPr>
                <w:lang w:val="en-US"/>
              </w:rPr>
            </w:pPr>
            <w:r>
              <w:rPr>
                <w:lang w:val="en-US"/>
              </w:rPr>
              <w:t>Sony</w:t>
            </w:r>
          </w:p>
        </w:tc>
        <w:tc>
          <w:tcPr>
            <w:tcW w:w="6463" w:type="dxa"/>
          </w:tcPr>
          <w:p w14:paraId="6FEC6DF3" w14:textId="77777777" w:rsidR="001202D3" w:rsidRDefault="001202D3" w:rsidP="001202D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E964F1">
              <w:rPr>
                <w:lang w:val="en-US"/>
              </w:rPr>
              <w:t>Issue 3.2-1:</w:t>
            </w:r>
            <w:r>
              <w:rPr>
                <w:lang w:val="en-US"/>
              </w:rPr>
              <w:t xml:space="preserve"> support Alt 1 which removes the need to design another MAC CE to conduct the information of “no new beam” to NW.</w:t>
            </w:r>
          </w:p>
          <w:p w14:paraId="1F97EA71" w14:textId="5C42E74E" w:rsidR="001202D3" w:rsidRDefault="001202D3" w:rsidP="001202D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u w:val="single"/>
                <w:lang w:val="en-US"/>
              </w:rPr>
              <w:t xml:space="preserve">Issue 3.2-2: support Alt 1. </w:t>
            </w:r>
          </w:p>
        </w:tc>
      </w:tr>
      <w:tr w:rsidR="00650CC1" w14:paraId="29149961"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09F8A25" w14:textId="24D7BE51" w:rsidR="00650CC1" w:rsidRPr="006E1533" w:rsidRDefault="00650CC1" w:rsidP="001202D3">
            <w:pPr>
              <w:pStyle w:val="0Maintext"/>
              <w:spacing w:after="120" w:afterAutospacing="0" w:line="240" w:lineRule="auto"/>
              <w:ind w:firstLine="0"/>
              <w:rPr>
                <w:rFonts w:eastAsia="Yu Mincho"/>
                <w:lang w:val="en-US" w:eastAsia="ja-JP"/>
              </w:rPr>
            </w:pPr>
            <w:r>
              <w:rPr>
                <w:rFonts w:eastAsia="Yu Mincho" w:hint="eastAsia"/>
                <w:lang w:val="en-US" w:eastAsia="ja-JP"/>
              </w:rPr>
              <w:t>D</w:t>
            </w:r>
            <w:r>
              <w:rPr>
                <w:rFonts w:eastAsia="Yu Mincho"/>
                <w:lang w:val="en-US" w:eastAsia="ja-JP"/>
              </w:rPr>
              <w:t>ocomo</w:t>
            </w:r>
          </w:p>
        </w:tc>
        <w:tc>
          <w:tcPr>
            <w:tcW w:w="6463" w:type="dxa"/>
          </w:tcPr>
          <w:p w14:paraId="3246ADD4" w14:textId="244141B8" w:rsidR="00650CC1" w:rsidRPr="00650CC1" w:rsidRDefault="00650CC1" w:rsidP="006E1533">
            <w:pPr>
              <w:pStyle w:val="0Maintext"/>
              <w:spacing w:after="120"/>
              <w:ind w:firstLine="0"/>
              <w:cnfStyle w:val="000000100000" w:firstRow="0" w:lastRow="0" w:firstColumn="0" w:lastColumn="0" w:oddVBand="0" w:evenVBand="0" w:oddHBand="1" w:evenHBand="0" w:firstRowFirstColumn="0" w:firstRowLastColumn="0" w:lastRowFirstColumn="0" w:lastRowLastColumn="0"/>
              <w:rPr>
                <w:lang w:val="en-US"/>
              </w:rPr>
            </w:pPr>
            <w:r w:rsidRPr="00650CC1">
              <w:rPr>
                <w:lang w:val="en-US"/>
              </w:rPr>
              <w:t>Issue 3.2-1:</w:t>
            </w:r>
            <w:r>
              <w:rPr>
                <w:lang w:val="en-US"/>
              </w:rPr>
              <w:t xml:space="preserve"> </w:t>
            </w:r>
            <w:r w:rsidRPr="00650CC1">
              <w:rPr>
                <w:lang w:val="en-US"/>
              </w:rPr>
              <w:t xml:space="preserve">Alt 2: 64. The same as </w:t>
            </w:r>
            <w:proofErr w:type="spellStart"/>
            <w:r w:rsidRPr="00650CC1">
              <w:rPr>
                <w:lang w:val="en-US"/>
              </w:rPr>
              <w:t>SpCell</w:t>
            </w:r>
            <w:proofErr w:type="spellEnd"/>
            <w:r w:rsidRPr="00650CC1">
              <w:rPr>
                <w:lang w:val="en-US"/>
              </w:rPr>
              <w:t>.</w:t>
            </w:r>
          </w:p>
          <w:p w14:paraId="43838F13" w14:textId="42B4169F" w:rsidR="00650CC1" w:rsidRPr="00E964F1" w:rsidRDefault="00650CC1" w:rsidP="006E1533">
            <w:pPr>
              <w:pStyle w:val="0Maintext"/>
              <w:spacing w:after="120"/>
              <w:ind w:firstLine="0"/>
              <w:cnfStyle w:val="000000100000" w:firstRow="0" w:lastRow="0" w:firstColumn="0" w:lastColumn="0" w:oddVBand="0" w:evenVBand="0" w:oddHBand="1" w:evenHBand="0" w:firstRowFirstColumn="0" w:firstRowLastColumn="0" w:lastRowFirstColumn="0" w:lastRowLastColumn="0"/>
              <w:rPr>
                <w:lang w:val="en-US"/>
              </w:rPr>
            </w:pPr>
            <w:r w:rsidRPr="00650CC1">
              <w:rPr>
                <w:lang w:val="en-US"/>
              </w:rPr>
              <w:t>Issue 3.2-2:</w:t>
            </w:r>
            <w:r>
              <w:rPr>
                <w:lang w:val="en-US"/>
              </w:rPr>
              <w:t xml:space="preserve"> </w:t>
            </w:r>
            <w:r w:rsidRPr="00650CC1">
              <w:rPr>
                <w:lang w:val="en-US"/>
              </w:rPr>
              <w:t xml:space="preserve">Alt. 1: based on RSRP-Range. The same as </w:t>
            </w:r>
            <w:proofErr w:type="spellStart"/>
            <w:r w:rsidRPr="00650CC1">
              <w:rPr>
                <w:lang w:val="en-US"/>
              </w:rPr>
              <w:t>SpCell</w:t>
            </w:r>
            <w:proofErr w:type="spellEnd"/>
            <w:r w:rsidRPr="00650CC1">
              <w:rPr>
                <w:lang w:val="en-US"/>
              </w:rPr>
              <w:t>.</w:t>
            </w:r>
          </w:p>
        </w:tc>
      </w:tr>
      <w:tr w:rsidR="00AB2DD4" w14:paraId="06B7FDEA"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30C8D8C6" w14:textId="137F322B" w:rsidR="00AB2DD4" w:rsidRDefault="00AB2DD4" w:rsidP="00AB2DD4">
            <w:pPr>
              <w:pStyle w:val="0Maintext"/>
              <w:spacing w:after="120" w:afterAutospacing="0" w:line="240" w:lineRule="auto"/>
              <w:ind w:firstLine="0"/>
              <w:rPr>
                <w:rFonts w:eastAsia="Yu Mincho"/>
                <w:lang w:val="en-US" w:eastAsia="ja-JP"/>
              </w:rPr>
            </w:pPr>
            <w:r>
              <w:rPr>
                <w:lang w:val="en-US"/>
              </w:rPr>
              <w:t>Lenovo/Motorola Mobility</w:t>
            </w:r>
          </w:p>
        </w:tc>
        <w:tc>
          <w:tcPr>
            <w:tcW w:w="6463" w:type="dxa"/>
          </w:tcPr>
          <w:p w14:paraId="2430FF1F" w14:textId="11B46A39" w:rsidR="00AB2DD4" w:rsidRPr="00650CC1" w:rsidRDefault="00AB2DD4" w:rsidP="00AB2DD4">
            <w:pPr>
              <w:pStyle w:val="0Maintext"/>
              <w:spacing w:after="120"/>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Issue 3.2-2: this should be consistent with R15 new beam selection criteria, i.e. use L1-RSRP as threshold. </w:t>
            </w:r>
          </w:p>
        </w:tc>
      </w:tr>
      <w:tr w:rsidR="00AB2DD4" w14:paraId="7D9D4335"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CDCE42B" w14:textId="515BD4F0" w:rsidR="00AB2DD4" w:rsidRDefault="00AB2DD4" w:rsidP="00AB2DD4">
            <w:pPr>
              <w:pStyle w:val="0Maintext"/>
              <w:spacing w:after="120" w:afterAutospacing="0" w:line="240" w:lineRule="auto"/>
              <w:ind w:firstLine="0"/>
              <w:rPr>
                <w:rFonts w:eastAsia="Yu Mincho"/>
                <w:lang w:val="en-US" w:eastAsia="ja-JP"/>
              </w:rPr>
            </w:pPr>
            <w:r>
              <w:rPr>
                <w:rFonts w:eastAsiaTheme="minorEastAsia" w:hint="eastAsia"/>
                <w:lang w:val="en-US" w:eastAsia="zh-CN"/>
              </w:rPr>
              <w:lastRenderedPageBreak/>
              <w:t>Z</w:t>
            </w:r>
            <w:r>
              <w:rPr>
                <w:rFonts w:eastAsiaTheme="minorEastAsia"/>
                <w:lang w:val="en-US" w:eastAsia="zh-CN"/>
              </w:rPr>
              <w:t>TE</w:t>
            </w:r>
          </w:p>
        </w:tc>
        <w:tc>
          <w:tcPr>
            <w:tcW w:w="6463" w:type="dxa"/>
          </w:tcPr>
          <w:p w14:paraId="712A44C6" w14:textId="4B04D8EC" w:rsidR="00AB2DD4" w:rsidRPr="00650CC1" w:rsidRDefault="00AB2DD4" w:rsidP="00AB2DD4">
            <w:pPr>
              <w:pStyle w:val="0Maintext"/>
              <w:spacing w:after="120"/>
              <w:ind w:firstLine="0"/>
              <w:cnfStyle w:val="000000100000" w:firstRow="0" w:lastRow="0" w:firstColumn="0" w:lastColumn="0" w:oddVBand="0" w:evenVBand="0" w:oddHBand="1" w:evenHBand="0" w:firstRowFirstColumn="0" w:firstRowLastColumn="0" w:lastRowFirstColumn="0" w:lastRowLastColumn="0"/>
              <w:rPr>
                <w:lang w:val="en-US"/>
              </w:rPr>
            </w:pPr>
            <w:r>
              <w:rPr>
                <w:rFonts w:eastAsiaTheme="minorEastAsia"/>
                <w:lang w:val="en-US" w:eastAsia="zh-CN"/>
              </w:rPr>
              <w:t>Keep the same UE behavior as in Rel-15. Further enhancement may be unnecessary.</w:t>
            </w:r>
          </w:p>
        </w:tc>
      </w:tr>
      <w:tr w:rsidR="006E67DE" w14:paraId="76DBDA1E"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0A7331EE" w14:textId="445F887B" w:rsidR="006E67DE" w:rsidRDefault="006E67DE" w:rsidP="006E67DE">
            <w:pPr>
              <w:pStyle w:val="0Maintext"/>
              <w:spacing w:after="120" w:afterAutospacing="0" w:line="240" w:lineRule="auto"/>
              <w:ind w:firstLine="0"/>
              <w:rPr>
                <w:rFonts w:eastAsiaTheme="minorEastAsia"/>
                <w:lang w:val="en-US" w:eastAsia="zh-CN"/>
              </w:rPr>
            </w:pPr>
            <w:r>
              <w:rPr>
                <w:rFonts w:hint="eastAsia"/>
                <w:lang w:val="en-US" w:eastAsia="zh-CN"/>
              </w:rPr>
              <w:t>CMCC</w:t>
            </w:r>
          </w:p>
        </w:tc>
        <w:tc>
          <w:tcPr>
            <w:tcW w:w="6463" w:type="dxa"/>
          </w:tcPr>
          <w:p w14:paraId="2003BC97" w14:textId="77777777" w:rsidR="006E67DE" w:rsidRDefault="006E67DE" w:rsidP="006E67D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Issue3.2-1: We think whether a separate indication of “no candidate beam” is needed should be first discussed. If the answer is no, and then if </w:t>
            </w:r>
            <w:r w:rsidRPr="00FD127C">
              <w:rPr>
                <w:lang w:val="en-US" w:eastAsia="zh-CN"/>
              </w:rPr>
              <w:t xml:space="preserve">a default value of new beam index indicates no new beam </w:t>
            </w:r>
            <w:r>
              <w:rPr>
                <w:lang w:val="en-US" w:eastAsia="zh-CN"/>
              </w:rPr>
              <w:t xml:space="preserve">is needed, we support Alt 1(one state is reserved for the failure beam indication). But if a </w:t>
            </w:r>
            <w:r w:rsidRPr="005C1CD0">
              <w:rPr>
                <w:lang w:val="en-US" w:eastAsia="zh-CN"/>
              </w:rPr>
              <w:t>dedicated SR-sequence detection</w:t>
            </w:r>
            <w:r>
              <w:rPr>
                <w:lang w:val="en-US" w:eastAsia="zh-CN"/>
              </w:rPr>
              <w:t xml:space="preserve"> is used to implicitly indicate </w:t>
            </w:r>
            <w:r w:rsidRPr="00FD127C">
              <w:rPr>
                <w:lang w:val="en-US" w:eastAsia="zh-CN"/>
              </w:rPr>
              <w:t>whether new beam is identified or not</w:t>
            </w:r>
            <w:r>
              <w:rPr>
                <w:lang w:val="en-US" w:eastAsia="zh-CN"/>
              </w:rPr>
              <w:t>, then we support Alt 2.</w:t>
            </w:r>
          </w:p>
          <w:p w14:paraId="004F2219" w14:textId="4A66A188" w:rsidR="006E67DE" w:rsidRDefault="006E67DE" w:rsidP="006E67DE">
            <w:pPr>
              <w:pStyle w:val="0Maintext"/>
              <w:spacing w:after="120"/>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Issue3.2-2: support Alt 1.</w:t>
            </w:r>
          </w:p>
        </w:tc>
      </w:tr>
      <w:tr w:rsidR="00D41A54" w14:paraId="38360361" w14:textId="77777777" w:rsidTr="00D41A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C06DDD1" w14:textId="77777777" w:rsidR="00D41A54" w:rsidRDefault="00D41A54" w:rsidP="00754B06">
            <w:pPr>
              <w:pStyle w:val="0Maintext"/>
              <w:spacing w:after="120" w:afterAutospacing="0" w:line="240" w:lineRule="auto"/>
              <w:ind w:firstLine="0"/>
              <w:rPr>
                <w:lang w:val="en-US"/>
              </w:rPr>
            </w:pPr>
            <w:r>
              <w:rPr>
                <w:rFonts w:eastAsiaTheme="minorEastAsia" w:hint="eastAsia"/>
                <w:lang w:val="en-US" w:eastAsia="zh-CN"/>
              </w:rPr>
              <w:t>Huawei</w:t>
            </w:r>
            <w:r>
              <w:rPr>
                <w:rFonts w:eastAsiaTheme="minorEastAsia"/>
                <w:lang w:val="en-US" w:eastAsia="zh-CN"/>
              </w:rPr>
              <w:t>/</w:t>
            </w:r>
            <w:proofErr w:type="spellStart"/>
            <w:r>
              <w:rPr>
                <w:rFonts w:eastAsiaTheme="minorEastAsia"/>
                <w:lang w:val="en-US" w:eastAsia="zh-CN"/>
              </w:rPr>
              <w:t>HiSilicon</w:t>
            </w:r>
            <w:proofErr w:type="spellEnd"/>
          </w:p>
        </w:tc>
        <w:tc>
          <w:tcPr>
            <w:tcW w:w="6463" w:type="dxa"/>
          </w:tcPr>
          <w:p w14:paraId="2E788B78" w14:textId="77777777" w:rsidR="00D41A54" w:rsidRDefault="00D41A54"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A54821">
              <w:rPr>
                <w:lang w:val="en-US"/>
              </w:rPr>
              <w:t>Issue 3.</w:t>
            </w:r>
            <w:r>
              <w:rPr>
                <w:lang w:val="en-US"/>
              </w:rPr>
              <w:t>2</w:t>
            </w:r>
            <w:r w:rsidRPr="00A54821">
              <w:rPr>
                <w:lang w:val="en-US"/>
              </w:rPr>
              <w:t xml:space="preserve">-1: </w:t>
            </w:r>
            <w:r>
              <w:rPr>
                <w:lang w:val="en-US"/>
              </w:rPr>
              <w:t>Support Alt 2. In RAN1#96bis, it has been agreed</w:t>
            </w:r>
            <w:r w:rsidRPr="00A54821">
              <w:rPr>
                <w:lang w:val="en-US"/>
              </w:rPr>
              <w:t xml:space="preserve"> up to 64 candidate beams for BFR </w:t>
            </w:r>
            <w:r>
              <w:rPr>
                <w:lang w:val="en-US"/>
              </w:rPr>
              <w:t xml:space="preserve">per BWP can be configured </w:t>
            </w:r>
            <w:r w:rsidRPr="00A54821">
              <w:rPr>
                <w:lang w:val="en-US"/>
              </w:rPr>
              <w:t xml:space="preserve">by RRC </w:t>
            </w:r>
            <w:r>
              <w:rPr>
                <w:lang w:val="en-US"/>
              </w:rPr>
              <w:t>signaling.</w:t>
            </w:r>
            <w:r>
              <w:t xml:space="preserve"> </w:t>
            </w:r>
            <w:r w:rsidRPr="00A54821">
              <w:rPr>
                <w:lang w:val="en-US"/>
              </w:rPr>
              <w:t>The total number of RSs for new beam identification</w:t>
            </w:r>
            <w:r>
              <w:rPr>
                <w:lang w:val="en-US"/>
              </w:rPr>
              <w:t xml:space="preserve"> is part of UE capability.</w:t>
            </w:r>
          </w:p>
          <w:p w14:paraId="618B4DD6" w14:textId="77777777" w:rsidR="00D41A54" w:rsidRDefault="00D41A54"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Issue 3.2-2: Support Alt 1.</w:t>
            </w:r>
          </w:p>
        </w:tc>
      </w:tr>
      <w:tr w:rsidR="00CA2734" w14:paraId="6E0F3EB3" w14:textId="77777777" w:rsidTr="00D41A54">
        <w:tc>
          <w:tcPr>
            <w:cnfStyle w:val="001000000000" w:firstRow="0" w:lastRow="0" w:firstColumn="1" w:lastColumn="0" w:oddVBand="0" w:evenVBand="0" w:oddHBand="0" w:evenHBand="0" w:firstRowFirstColumn="0" w:firstRowLastColumn="0" w:lastRowFirstColumn="0" w:lastRowLastColumn="0"/>
            <w:tcW w:w="2547" w:type="dxa"/>
          </w:tcPr>
          <w:p w14:paraId="54CF2D9A" w14:textId="5E8D74E3" w:rsidR="00CA2734" w:rsidRDefault="00CA2734" w:rsidP="00754B06">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2B155FF7" w14:textId="35F95395" w:rsidR="00CA2734" w:rsidRPr="006E1533" w:rsidRDefault="00CA2734" w:rsidP="00754B0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Ok with majority view.</w:t>
            </w:r>
          </w:p>
        </w:tc>
      </w:tr>
      <w:tr w:rsidR="00B961B4" w14:paraId="7D71148A" w14:textId="77777777" w:rsidTr="00D41A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E24AFBF" w14:textId="70A18357" w:rsidR="00B961B4" w:rsidRDefault="00B961B4" w:rsidP="00B961B4">
            <w:pPr>
              <w:pStyle w:val="0Maintext"/>
              <w:spacing w:after="120" w:afterAutospacing="0" w:line="240" w:lineRule="auto"/>
              <w:ind w:firstLine="0"/>
              <w:rPr>
                <w:rFonts w:eastAsiaTheme="minorEastAsia"/>
                <w:lang w:val="en-US" w:eastAsia="zh-CN"/>
              </w:rPr>
            </w:pPr>
            <w:r>
              <w:rPr>
                <w:lang w:val="en-US"/>
              </w:rPr>
              <w:t>Qualcomm</w:t>
            </w:r>
          </w:p>
        </w:tc>
        <w:tc>
          <w:tcPr>
            <w:tcW w:w="6463" w:type="dxa"/>
          </w:tcPr>
          <w:p w14:paraId="7F3893C4" w14:textId="55828B6D" w:rsidR="00B961B4" w:rsidRDefault="00B961B4" w:rsidP="00B961B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Issue 3.2-1: Support Alt2, i.e. max 64 candidate beams per BWP to be consistent with the agreement below. This also matches max 64 SSBs. </w:t>
            </w:r>
          </w:p>
          <w:p w14:paraId="3889CD73" w14:textId="77777777" w:rsidR="00B961B4" w:rsidRPr="004F6A2C" w:rsidRDefault="00B961B4" w:rsidP="00B961B4">
            <w:pPr>
              <w:pStyle w:val="LGTdoc"/>
              <w:spacing w:afterLines="0" w:line="240" w:lineRule="auto"/>
              <w:contextualSpacing/>
              <w:cnfStyle w:val="000000100000" w:firstRow="0" w:lastRow="0" w:firstColumn="0" w:lastColumn="0" w:oddVBand="0" w:evenVBand="0" w:oddHBand="1" w:evenHBand="0" w:firstRowFirstColumn="0" w:firstRowLastColumn="0" w:lastRowFirstColumn="0" w:lastRowLastColumn="0"/>
              <w:rPr>
                <w:b/>
                <w:sz w:val="20"/>
                <w:szCs w:val="22"/>
                <w:highlight w:val="green"/>
                <w:lang w:val="en-US"/>
              </w:rPr>
            </w:pPr>
            <w:r w:rsidRPr="004F6A2C">
              <w:rPr>
                <w:b/>
                <w:sz w:val="20"/>
                <w:szCs w:val="22"/>
                <w:highlight w:val="green"/>
                <w:lang w:val="en-US"/>
              </w:rPr>
              <w:t>Agreement</w:t>
            </w:r>
          </w:p>
          <w:p w14:paraId="199B8960" w14:textId="77777777" w:rsidR="00B961B4" w:rsidRPr="004F6A2C" w:rsidRDefault="00B961B4" w:rsidP="00B961B4">
            <w:pPr>
              <w:pStyle w:val="LGTdoc"/>
              <w:spacing w:afterLines="0" w:line="240" w:lineRule="auto"/>
              <w:contextualSpacing/>
              <w:cnfStyle w:val="000000100000" w:firstRow="0" w:lastRow="0" w:firstColumn="0" w:lastColumn="0" w:oddVBand="0" w:evenVBand="0" w:oddHBand="1" w:evenHBand="0" w:firstRowFirstColumn="0" w:firstRowLastColumn="0" w:lastRowFirstColumn="0" w:lastRowLastColumn="0"/>
              <w:rPr>
                <w:sz w:val="20"/>
                <w:szCs w:val="22"/>
                <w:lang w:val="en-US"/>
              </w:rPr>
            </w:pPr>
            <w:r w:rsidRPr="004F6A2C">
              <w:rPr>
                <w:sz w:val="20"/>
                <w:szCs w:val="22"/>
                <w:lang w:val="en-US"/>
              </w:rPr>
              <w:t xml:space="preserve">Support the configuration of up to 64 candidate beams for BFR by RRC </w:t>
            </w:r>
            <w:proofErr w:type="spellStart"/>
            <w:r w:rsidRPr="004F6A2C">
              <w:rPr>
                <w:sz w:val="20"/>
                <w:szCs w:val="22"/>
                <w:lang w:val="en-US"/>
              </w:rPr>
              <w:t>signalling</w:t>
            </w:r>
            <w:proofErr w:type="spellEnd"/>
            <w:r w:rsidRPr="004F6A2C">
              <w:rPr>
                <w:sz w:val="20"/>
                <w:szCs w:val="22"/>
                <w:lang w:val="en-US"/>
              </w:rPr>
              <w:t xml:space="preserve">, without introducing additional MAC CE </w:t>
            </w:r>
            <w:proofErr w:type="spellStart"/>
            <w:r w:rsidRPr="004F6A2C">
              <w:rPr>
                <w:sz w:val="20"/>
                <w:szCs w:val="22"/>
                <w:lang w:val="en-US"/>
              </w:rPr>
              <w:t>signalling</w:t>
            </w:r>
            <w:proofErr w:type="spellEnd"/>
            <w:r w:rsidRPr="004F6A2C">
              <w:rPr>
                <w:sz w:val="20"/>
                <w:szCs w:val="22"/>
                <w:lang w:val="en-US"/>
              </w:rPr>
              <w:t xml:space="preserve"> for down-selecting a subset of beams.</w:t>
            </w:r>
          </w:p>
          <w:p w14:paraId="7EF1DE1F" w14:textId="77777777" w:rsidR="00B961B4" w:rsidRPr="009B76CF" w:rsidRDefault="00B961B4" w:rsidP="00B961B4">
            <w:pPr>
              <w:numPr>
                <w:ilvl w:val="0"/>
                <w:numId w:val="3"/>
              </w:numPr>
              <w:ind w:left="720" w:hanging="320"/>
              <w:cnfStyle w:val="000000100000" w:firstRow="0" w:lastRow="0" w:firstColumn="0" w:lastColumn="0" w:oddVBand="0" w:evenVBand="0" w:oddHBand="1" w:evenHBand="0" w:firstRowFirstColumn="0" w:firstRowLastColumn="0" w:lastRowFirstColumn="0" w:lastRowLastColumn="0"/>
              <w:rPr>
                <w:sz w:val="20"/>
                <w:lang w:eastAsia="x-none"/>
              </w:rPr>
            </w:pPr>
            <w:r w:rsidRPr="009B76CF">
              <w:rPr>
                <w:sz w:val="20"/>
                <w:lang w:eastAsia="x-none"/>
              </w:rPr>
              <w:t>The total number of RSs for new beam identification and layer 1 RSRP measurement are part of UE capability signaling</w:t>
            </w:r>
          </w:p>
          <w:p w14:paraId="1FE33896" w14:textId="77777777" w:rsidR="00B961B4" w:rsidRPr="009B76CF" w:rsidRDefault="00B961B4" w:rsidP="00B961B4">
            <w:pPr>
              <w:cnfStyle w:val="000000100000" w:firstRow="0" w:lastRow="0" w:firstColumn="0" w:lastColumn="0" w:oddVBand="0" w:evenVBand="0" w:oddHBand="1" w:evenHBand="0" w:firstRowFirstColumn="0" w:firstRowLastColumn="0" w:lastRowFirstColumn="0" w:lastRowLastColumn="0"/>
              <w:rPr>
                <w:sz w:val="20"/>
                <w:lang w:eastAsia="x-none"/>
              </w:rPr>
            </w:pPr>
            <w:r w:rsidRPr="009B76CF">
              <w:rPr>
                <w:sz w:val="20"/>
                <w:lang w:eastAsia="x-none"/>
              </w:rPr>
              <w:t>This applies per BWP.</w:t>
            </w:r>
          </w:p>
          <w:p w14:paraId="6AFE8691" w14:textId="77777777" w:rsidR="00B961B4" w:rsidRDefault="00B961B4" w:rsidP="00B961B4">
            <w:pPr>
              <w:cnfStyle w:val="000000100000" w:firstRow="0" w:lastRow="0" w:firstColumn="0" w:lastColumn="0" w:oddVBand="0" w:evenVBand="0" w:oddHBand="1" w:evenHBand="0" w:firstRowFirstColumn="0" w:firstRowLastColumn="0" w:lastRowFirstColumn="0" w:lastRowLastColumn="0"/>
              <w:rPr>
                <w:sz w:val="20"/>
                <w:lang w:eastAsia="x-none"/>
              </w:rPr>
            </w:pPr>
          </w:p>
          <w:p w14:paraId="5076ED0E" w14:textId="417D4BBB" w:rsidR="00B961B4" w:rsidRDefault="00B961B4" w:rsidP="00B961B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9B76CF">
              <w:rPr>
                <w:rFonts w:cs="Times New Roman"/>
                <w:szCs w:val="24"/>
                <w:lang w:val="en-US" w:eastAsia="x-none"/>
              </w:rPr>
              <w:t xml:space="preserve">Issue 3.2-2: Support </w:t>
            </w:r>
            <w:r>
              <w:rPr>
                <w:lang w:eastAsia="x-none"/>
              </w:rPr>
              <w:t xml:space="preserve">Alt1, i.e. based on RSRP range, same as </w:t>
            </w:r>
            <w:proofErr w:type="spellStart"/>
            <w:r>
              <w:rPr>
                <w:lang w:eastAsia="x-none"/>
              </w:rPr>
              <w:t>PCell</w:t>
            </w:r>
            <w:proofErr w:type="spellEnd"/>
            <w:r>
              <w:rPr>
                <w:lang w:eastAsia="x-none"/>
              </w:rPr>
              <w:t xml:space="preserve"> BFR</w:t>
            </w:r>
          </w:p>
        </w:tc>
      </w:tr>
    </w:tbl>
    <w:p w14:paraId="09E65CE4" w14:textId="77777777" w:rsidR="00870349" w:rsidRDefault="00870349" w:rsidP="00983F09">
      <w:pPr>
        <w:pStyle w:val="0Maintext"/>
        <w:spacing w:after="120" w:afterAutospacing="0" w:line="240" w:lineRule="auto"/>
        <w:rPr>
          <w:highlight w:val="yellow"/>
          <w:lang w:val="en-US"/>
        </w:rPr>
      </w:pPr>
    </w:p>
    <w:p w14:paraId="3AFE6110" w14:textId="58F542FB" w:rsidR="00983F09" w:rsidRDefault="00870349" w:rsidP="00870349">
      <w:pPr>
        <w:pStyle w:val="Heading2"/>
      </w:pPr>
      <w:r>
        <w:t>UE behavior when no new beam RS is configured</w:t>
      </w:r>
    </w:p>
    <w:p w14:paraId="01ACB054" w14:textId="411AFD38" w:rsidR="00870349" w:rsidRDefault="00870349" w:rsidP="00983F09">
      <w:pPr>
        <w:pStyle w:val="0Maintext"/>
        <w:spacing w:after="120" w:afterAutospacing="0" w:line="240" w:lineRule="auto"/>
        <w:rPr>
          <w:lang w:val="en-US"/>
        </w:rPr>
      </w:pPr>
      <w:r>
        <w:rPr>
          <w:lang w:val="en-US"/>
        </w:rPr>
        <w:t>It has been agreed that when new beam RS is configured, gNB shall configure corresponding threshold for new beam identification. Then, UE shall report the new beam index if it identifies a new beam, or report no new beam identified, otherwise. However, the UE behavior when no new beam RS is configured is still one open issue.</w:t>
      </w:r>
    </w:p>
    <w:p w14:paraId="0BA66E24" w14:textId="69D81960" w:rsidR="00870349" w:rsidRPr="00544B70" w:rsidRDefault="00870349" w:rsidP="00870349">
      <w:pPr>
        <w:pStyle w:val="0Maintext"/>
        <w:spacing w:after="120" w:afterAutospacing="0" w:line="240" w:lineRule="auto"/>
        <w:rPr>
          <w:u w:val="single"/>
          <w:lang w:val="en-US"/>
        </w:rPr>
      </w:pPr>
      <w:r w:rsidRPr="00544B70">
        <w:rPr>
          <w:u w:val="single"/>
          <w:lang w:val="en-US"/>
        </w:rPr>
        <w:t>Issue 3.</w:t>
      </w:r>
      <w:r>
        <w:rPr>
          <w:u w:val="single"/>
          <w:lang w:val="en-US"/>
        </w:rPr>
        <w:t>3</w:t>
      </w:r>
      <w:r w:rsidRPr="00544B70">
        <w:rPr>
          <w:u w:val="single"/>
          <w:lang w:val="en-US"/>
        </w:rPr>
        <w:t>:</w:t>
      </w:r>
    </w:p>
    <w:p w14:paraId="0ADC0784" w14:textId="122CB2F5" w:rsidR="00870349" w:rsidRPr="002758C5" w:rsidRDefault="00870349" w:rsidP="00870349">
      <w:pPr>
        <w:pStyle w:val="0Maintext"/>
        <w:spacing w:after="120" w:afterAutospacing="0" w:line="240" w:lineRule="auto"/>
        <w:rPr>
          <w:lang w:val="en-US"/>
        </w:rPr>
      </w:pPr>
      <w:r w:rsidRPr="002758C5">
        <w:rPr>
          <w:lang w:val="en-US"/>
        </w:rPr>
        <w:t>Down-select one of the following alternatives</w:t>
      </w:r>
      <w:r w:rsidR="00F23193" w:rsidRPr="002758C5">
        <w:rPr>
          <w:lang w:val="en-US"/>
        </w:rPr>
        <w:t xml:space="preserve"> on UE behavior when no new beam RS is configured</w:t>
      </w:r>
      <w:r w:rsidRPr="002758C5">
        <w:rPr>
          <w:lang w:val="en-US"/>
        </w:rPr>
        <w:t>:</w:t>
      </w:r>
    </w:p>
    <w:p w14:paraId="3618FB6A" w14:textId="57DA2A95" w:rsidR="00870349" w:rsidRPr="002758C5" w:rsidRDefault="00870349" w:rsidP="00870349">
      <w:pPr>
        <w:pStyle w:val="0Maintext"/>
        <w:numPr>
          <w:ilvl w:val="0"/>
          <w:numId w:val="6"/>
        </w:numPr>
        <w:spacing w:after="120" w:afterAutospacing="0" w:line="240" w:lineRule="auto"/>
        <w:rPr>
          <w:lang w:val="en-US"/>
        </w:rPr>
      </w:pPr>
      <w:r w:rsidRPr="002758C5">
        <w:rPr>
          <w:lang w:val="en-US"/>
        </w:rPr>
        <w:t xml:space="preserve">Alt 1: UE shall expect gNB configures the new beam RS if BFR for corresponding </w:t>
      </w:r>
      <w:proofErr w:type="spellStart"/>
      <w:r w:rsidRPr="002758C5">
        <w:rPr>
          <w:lang w:val="en-US"/>
        </w:rPr>
        <w:t>SCell</w:t>
      </w:r>
      <w:proofErr w:type="spellEnd"/>
      <w:r w:rsidRPr="002758C5">
        <w:rPr>
          <w:lang w:val="en-US"/>
        </w:rPr>
        <w:t xml:space="preserve"> is configured</w:t>
      </w:r>
    </w:p>
    <w:p w14:paraId="67A07E34" w14:textId="4465EB4B" w:rsidR="00F23193" w:rsidRPr="002758C5" w:rsidRDefault="00F23193" w:rsidP="00F23193">
      <w:pPr>
        <w:pStyle w:val="0Maintext"/>
        <w:numPr>
          <w:ilvl w:val="1"/>
          <w:numId w:val="6"/>
        </w:numPr>
        <w:spacing w:after="120" w:afterAutospacing="0" w:line="240" w:lineRule="auto"/>
        <w:rPr>
          <w:lang w:val="en-US"/>
        </w:rPr>
      </w:pPr>
      <w:r w:rsidRPr="002758C5">
        <w:rPr>
          <w:lang w:val="en-US"/>
        </w:rPr>
        <w:t>Supported:</w:t>
      </w:r>
      <w:r w:rsidR="00AB2DD4" w:rsidRPr="002758C5">
        <w:rPr>
          <w:lang w:val="en-US"/>
        </w:rPr>
        <w:t xml:space="preserve"> ZTE</w:t>
      </w:r>
      <w:r w:rsidR="00DB4BEE" w:rsidRPr="002758C5">
        <w:rPr>
          <w:lang w:val="en-US"/>
        </w:rPr>
        <w:t>, CATT</w:t>
      </w:r>
      <w:r w:rsidR="00221497" w:rsidRPr="002758C5">
        <w:rPr>
          <w:lang w:val="en-US"/>
        </w:rPr>
        <w:t>, Qualcomm</w:t>
      </w:r>
    </w:p>
    <w:p w14:paraId="7771EEA4" w14:textId="6B4EC4A0" w:rsidR="00870349" w:rsidRPr="002758C5" w:rsidRDefault="00870349" w:rsidP="00870349">
      <w:pPr>
        <w:pStyle w:val="0Maintext"/>
        <w:numPr>
          <w:ilvl w:val="0"/>
          <w:numId w:val="6"/>
        </w:numPr>
        <w:spacing w:after="120" w:afterAutospacing="0" w:line="240" w:lineRule="auto"/>
        <w:rPr>
          <w:lang w:val="en-US"/>
        </w:rPr>
      </w:pPr>
      <w:r w:rsidRPr="002758C5">
        <w:rPr>
          <w:lang w:val="en-US"/>
        </w:rPr>
        <w:t>Alt 2: If new beam RS is not configured, UE shall report failed CC index only</w:t>
      </w:r>
    </w:p>
    <w:p w14:paraId="47DA2782" w14:textId="0AE7A8B9" w:rsidR="00F23193" w:rsidRPr="002758C5" w:rsidRDefault="00F23193" w:rsidP="00F23193">
      <w:pPr>
        <w:pStyle w:val="0Maintext"/>
        <w:numPr>
          <w:ilvl w:val="1"/>
          <w:numId w:val="6"/>
        </w:numPr>
        <w:spacing w:after="120" w:afterAutospacing="0" w:line="240" w:lineRule="auto"/>
        <w:rPr>
          <w:lang w:val="en-US"/>
        </w:rPr>
      </w:pPr>
      <w:r w:rsidRPr="002758C5">
        <w:rPr>
          <w:lang w:val="en-US"/>
        </w:rPr>
        <w:t>Supported:</w:t>
      </w:r>
      <w:r w:rsidR="006E67DE" w:rsidRPr="002758C5">
        <w:rPr>
          <w:lang w:val="en-US"/>
        </w:rPr>
        <w:t xml:space="preserve"> CMCC</w:t>
      </w:r>
      <w:r w:rsidR="006D0B6E" w:rsidRPr="002758C5">
        <w:rPr>
          <w:lang w:val="en-US"/>
        </w:rPr>
        <w:t>, OPPO</w:t>
      </w:r>
    </w:p>
    <w:p w14:paraId="7A0677EE" w14:textId="35230394" w:rsidR="00870349" w:rsidRPr="002758C5" w:rsidRDefault="00870349" w:rsidP="00870349">
      <w:pPr>
        <w:pStyle w:val="0Maintext"/>
        <w:numPr>
          <w:ilvl w:val="0"/>
          <w:numId w:val="6"/>
        </w:numPr>
        <w:spacing w:after="120" w:afterAutospacing="0" w:line="240" w:lineRule="auto"/>
        <w:rPr>
          <w:lang w:val="en-US"/>
        </w:rPr>
      </w:pPr>
      <w:r w:rsidRPr="002758C5">
        <w:rPr>
          <w:lang w:val="en-US"/>
        </w:rPr>
        <w:t>Alt 3: other (please specify)</w:t>
      </w:r>
    </w:p>
    <w:p w14:paraId="60FB9CB5" w14:textId="1020E825" w:rsidR="00A12021" w:rsidRPr="002758C5" w:rsidRDefault="00BD72F8" w:rsidP="006E1533">
      <w:pPr>
        <w:pStyle w:val="0Maintext"/>
        <w:numPr>
          <w:ilvl w:val="1"/>
          <w:numId w:val="6"/>
        </w:numPr>
        <w:spacing w:after="120" w:afterAutospacing="0" w:line="240" w:lineRule="auto"/>
        <w:rPr>
          <w:lang w:val="en-US"/>
        </w:rPr>
      </w:pPr>
      <w:r w:rsidRPr="002758C5">
        <w:rPr>
          <w:lang w:val="en-US"/>
        </w:rPr>
        <w:t xml:space="preserve">Panasonic, </w:t>
      </w:r>
      <w:r w:rsidR="00A12021" w:rsidRPr="002758C5">
        <w:rPr>
          <w:lang w:val="en-US"/>
        </w:rPr>
        <w:t>LGE</w:t>
      </w:r>
      <w:r w:rsidR="007129C2" w:rsidRPr="002758C5">
        <w:rPr>
          <w:lang w:val="en-US"/>
        </w:rPr>
        <w:t>, Ericsson</w:t>
      </w:r>
      <w:r w:rsidR="009436B9" w:rsidRPr="002758C5">
        <w:rPr>
          <w:lang w:val="en-US"/>
        </w:rPr>
        <w:t>, Docomo</w:t>
      </w:r>
      <w:r w:rsidR="00211B1F" w:rsidRPr="002758C5">
        <w:rPr>
          <w:lang w:val="en-US"/>
        </w:rPr>
        <w:t>, MTK</w:t>
      </w:r>
      <w:r w:rsidR="00A12021" w:rsidRPr="002758C5">
        <w:rPr>
          <w:lang w:val="en-US"/>
        </w:rPr>
        <w:t>: If new beam RS is not configured, all SSBs are considered as new beam RS candidates.</w:t>
      </w:r>
    </w:p>
    <w:p w14:paraId="26B83AD8" w14:textId="6C8AF76E" w:rsidR="00083B91" w:rsidRPr="002758C5" w:rsidRDefault="00083B91" w:rsidP="00083B91">
      <w:pPr>
        <w:pStyle w:val="0Maintext"/>
        <w:numPr>
          <w:ilvl w:val="1"/>
          <w:numId w:val="6"/>
        </w:numPr>
        <w:spacing w:after="120" w:afterAutospacing="0" w:line="240" w:lineRule="auto"/>
        <w:rPr>
          <w:lang w:val="en-US"/>
        </w:rPr>
      </w:pPr>
      <w:r w:rsidRPr="002758C5">
        <w:rPr>
          <w:rFonts w:eastAsiaTheme="minorEastAsia" w:hint="eastAsia"/>
          <w:lang w:val="en-US" w:eastAsia="zh-CN"/>
        </w:rPr>
        <w:t>H</w:t>
      </w:r>
      <w:r w:rsidR="00733829" w:rsidRPr="002758C5">
        <w:rPr>
          <w:rFonts w:eastAsiaTheme="minorEastAsia"/>
          <w:lang w:val="en-US" w:eastAsia="zh-CN"/>
        </w:rPr>
        <w:t xml:space="preserve">uawei, </w:t>
      </w:r>
      <w:proofErr w:type="spellStart"/>
      <w:r w:rsidRPr="002758C5">
        <w:rPr>
          <w:rFonts w:eastAsiaTheme="minorEastAsia"/>
          <w:lang w:val="en-US" w:eastAsia="zh-CN"/>
        </w:rPr>
        <w:t>HiSilicon</w:t>
      </w:r>
      <w:proofErr w:type="spellEnd"/>
      <w:r w:rsidRPr="002758C5">
        <w:rPr>
          <w:rFonts w:eastAsiaTheme="minorEastAsia"/>
          <w:lang w:val="en-US" w:eastAsia="zh-CN"/>
        </w:rPr>
        <w:t xml:space="preserve"> (If </w:t>
      </w:r>
      <w:proofErr w:type="spellStart"/>
      <w:r w:rsidRPr="002758C5">
        <w:rPr>
          <w:rFonts w:eastAsiaTheme="minorEastAsia"/>
          <w:lang w:val="en-US" w:eastAsia="zh-CN"/>
        </w:rPr>
        <w:t>candidateBeamRSList</w:t>
      </w:r>
      <w:proofErr w:type="spellEnd"/>
      <w:r w:rsidRPr="002758C5">
        <w:rPr>
          <w:rFonts w:eastAsiaTheme="minorEastAsia"/>
          <w:lang w:val="en-US" w:eastAsia="zh-CN"/>
        </w:rPr>
        <w:t xml:space="preserve"> is not configured, a default RS set should be used for new beam identification</w:t>
      </w:r>
      <w:r w:rsidR="00733829" w:rsidRPr="002758C5">
        <w:rPr>
          <w:rFonts w:eastAsiaTheme="minorEastAsia"/>
          <w:lang w:val="en-US" w:eastAsia="zh-CN"/>
        </w:rPr>
        <w:t>, FFS which default RS set</w:t>
      </w:r>
      <w:r w:rsidRPr="002758C5">
        <w:rPr>
          <w:rFonts w:eastAsiaTheme="minorEastAsia"/>
          <w:lang w:val="en-US" w:eastAsia="zh-CN"/>
        </w:rPr>
        <w:t>.)</w:t>
      </w:r>
    </w:p>
    <w:p w14:paraId="4B98D472" w14:textId="10811494" w:rsidR="00870349" w:rsidRDefault="00870349" w:rsidP="00983F09">
      <w:pPr>
        <w:pStyle w:val="0Maintext"/>
        <w:spacing w:after="120" w:afterAutospacing="0" w:line="240" w:lineRule="auto"/>
        <w:rPr>
          <w:lang w:val="en-US"/>
        </w:rPr>
      </w:pPr>
    </w:p>
    <w:p w14:paraId="42FF19ED" w14:textId="791D5115" w:rsidR="002758C5" w:rsidRPr="002758C5" w:rsidRDefault="002758C5" w:rsidP="00983F09">
      <w:pPr>
        <w:pStyle w:val="0Maintext"/>
        <w:spacing w:after="120" w:afterAutospacing="0" w:line="240" w:lineRule="auto"/>
        <w:rPr>
          <w:u w:val="single"/>
          <w:lang w:val="en-US"/>
        </w:rPr>
      </w:pPr>
      <w:r w:rsidRPr="002758C5">
        <w:rPr>
          <w:u w:val="single"/>
          <w:lang w:val="en-US"/>
        </w:rPr>
        <w:t>FL recommendation: offline discussion.</w:t>
      </w:r>
    </w:p>
    <w:p w14:paraId="74BC7F46" w14:textId="77777777" w:rsidR="002758C5" w:rsidRDefault="002758C5" w:rsidP="00983F09">
      <w:pPr>
        <w:pStyle w:val="0Maintext"/>
        <w:spacing w:after="120" w:afterAutospacing="0" w:line="240" w:lineRule="auto"/>
        <w:rPr>
          <w:lang w:val="en-US"/>
        </w:rPr>
      </w:pPr>
    </w:p>
    <w:p w14:paraId="0630D530" w14:textId="77777777" w:rsidR="00870349" w:rsidRDefault="00870349" w:rsidP="00870349">
      <w:pPr>
        <w:pStyle w:val="0Maintext"/>
        <w:spacing w:after="120" w:afterAutospacing="0" w:line="240" w:lineRule="auto"/>
        <w:rPr>
          <w:lang w:val="en-US"/>
        </w:rPr>
      </w:pPr>
      <w:r>
        <w:rPr>
          <w:lang w:val="en-US"/>
        </w:rPr>
        <w:t>Companies’ comments and views</w:t>
      </w:r>
    </w:p>
    <w:tbl>
      <w:tblPr>
        <w:tblStyle w:val="4-11"/>
        <w:tblW w:w="0" w:type="auto"/>
        <w:tblLook w:val="04A0" w:firstRow="1" w:lastRow="0" w:firstColumn="1" w:lastColumn="0" w:noHBand="0" w:noVBand="1"/>
      </w:tblPr>
      <w:tblGrid>
        <w:gridCol w:w="2547"/>
        <w:gridCol w:w="6463"/>
      </w:tblGrid>
      <w:tr w:rsidR="00870349" w14:paraId="41F535E3" w14:textId="77777777" w:rsidTr="00B74F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A6F520E" w14:textId="77777777" w:rsidR="00870349" w:rsidRDefault="00870349" w:rsidP="00B74FB9">
            <w:pPr>
              <w:pStyle w:val="0Maintext"/>
              <w:spacing w:after="120" w:afterAutospacing="0" w:line="240" w:lineRule="auto"/>
              <w:ind w:firstLine="0"/>
              <w:rPr>
                <w:lang w:val="en-US"/>
              </w:rPr>
            </w:pPr>
            <w:r>
              <w:rPr>
                <w:lang w:val="en-US"/>
              </w:rPr>
              <w:lastRenderedPageBreak/>
              <w:t>Company</w:t>
            </w:r>
          </w:p>
        </w:tc>
        <w:tc>
          <w:tcPr>
            <w:tcW w:w="6463" w:type="dxa"/>
          </w:tcPr>
          <w:p w14:paraId="3BAB9EBB" w14:textId="77777777" w:rsidR="00870349" w:rsidRDefault="00870349" w:rsidP="00B74FB9">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870349" w14:paraId="4D79DD8E"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7212A04" w14:textId="1F70E3B2" w:rsidR="00870349" w:rsidRDefault="00A12021" w:rsidP="00B74FB9">
            <w:pPr>
              <w:pStyle w:val="0Maintext"/>
              <w:spacing w:after="120" w:afterAutospacing="0" w:line="240" w:lineRule="auto"/>
              <w:ind w:firstLine="0"/>
              <w:rPr>
                <w:lang w:val="en-US" w:eastAsia="ko-KR"/>
              </w:rPr>
            </w:pPr>
            <w:r>
              <w:rPr>
                <w:rFonts w:hint="eastAsia"/>
                <w:lang w:val="en-US" w:eastAsia="ko-KR"/>
              </w:rPr>
              <w:t>LGE</w:t>
            </w:r>
          </w:p>
        </w:tc>
        <w:tc>
          <w:tcPr>
            <w:tcW w:w="6463" w:type="dxa"/>
          </w:tcPr>
          <w:p w14:paraId="4E55D283" w14:textId="02F393D1" w:rsidR="00870349" w:rsidRDefault="00A12021" w:rsidP="00B74FB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Pr>
                <w:rFonts w:hint="eastAsia"/>
                <w:lang w:val="en-US" w:eastAsia="ko-KR"/>
              </w:rPr>
              <w:t xml:space="preserve">If no RS is configured for new beam candidates by network, all SSBs can be </w:t>
            </w:r>
            <w:r>
              <w:rPr>
                <w:lang w:val="en-US" w:eastAsia="ko-KR"/>
              </w:rPr>
              <w:t>considered</w:t>
            </w:r>
            <w:r>
              <w:rPr>
                <w:rFonts w:hint="eastAsia"/>
                <w:lang w:val="en-US" w:eastAsia="ko-KR"/>
              </w:rPr>
              <w:t xml:space="preserve"> </w:t>
            </w:r>
            <w:r>
              <w:rPr>
                <w:lang w:val="en-US" w:eastAsia="ko-KR"/>
              </w:rPr>
              <w:t>as new beam RS candidates as those SSBs will cover the entire cell.</w:t>
            </w:r>
          </w:p>
        </w:tc>
      </w:tr>
      <w:tr w:rsidR="00870349" w14:paraId="0372E80B"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573574FD" w14:textId="0381F5B8" w:rsidR="00870349" w:rsidRDefault="005B36B0" w:rsidP="00B74FB9">
            <w:pPr>
              <w:pStyle w:val="0Maintext"/>
              <w:spacing w:after="120" w:afterAutospacing="0" w:line="240" w:lineRule="auto"/>
              <w:ind w:firstLine="0"/>
              <w:rPr>
                <w:lang w:val="en-US"/>
              </w:rPr>
            </w:pPr>
            <w:r>
              <w:rPr>
                <w:lang w:val="en-US"/>
              </w:rPr>
              <w:t>Nokia</w:t>
            </w:r>
          </w:p>
        </w:tc>
        <w:tc>
          <w:tcPr>
            <w:tcW w:w="6463" w:type="dxa"/>
          </w:tcPr>
          <w:p w14:paraId="38D5F709" w14:textId="4EDA74A9" w:rsidR="00870349" w:rsidRDefault="005B36B0" w:rsidP="00B74FB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544B70">
              <w:rPr>
                <w:u w:val="single"/>
                <w:lang w:val="en-US"/>
              </w:rPr>
              <w:t>Issue 3.</w:t>
            </w:r>
            <w:r>
              <w:rPr>
                <w:u w:val="single"/>
                <w:lang w:val="en-US"/>
              </w:rPr>
              <w:t>3, In any case UE should report at least failed CC ind</w:t>
            </w:r>
            <w:r w:rsidR="00013047">
              <w:rPr>
                <w:u w:val="single"/>
                <w:lang w:val="en-US"/>
              </w:rPr>
              <w:t>ex/indices</w:t>
            </w:r>
            <w:r w:rsidR="00E40673">
              <w:rPr>
                <w:u w:val="single"/>
                <w:lang w:val="en-US"/>
              </w:rPr>
              <w:t>.</w:t>
            </w:r>
          </w:p>
        </w:tc>
      </w:tr>
      <w:tr w:rsidR="00CC4024" w14:paraId="7683D4D6"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50D20BE" w14:textId="27A18634" w:rsidR="00CC4024" w:rsidRDefault="00CC4024" w:rsidP="00B74FB9">
            <w:pPr>
              <w:pStyle w:val="0Maintext"/>
              <w:spacing w:after="120" w:afterAutospacing="0" w:line="240" w:lineRule="auto"/>
              <w:ind w:firstLine="0"/>
              <w:rPr>
                <w:lang w:val="en-US"/>
              </w:rPr>
            </w:pPr>
            <w:r>
              <w:rPr>
                <w:lang w:val="en-US"/>
              </w:rPr>
              <w:t>Ericsson</w:t>
            </w:r>
          </w:p>
        </w:tc>
        <w:tc>
          <w:tcPr>
            <w:tcW w:w="6463" w:type="dxa"/>
          </w:tcPr>
          <w:p w14:paraId="73AE085D" w14:textId="5802D344" w:rsidR="00CC4024" w:rsidRPr="00544B70" w:rsidRDefault="00CC4024" w:rsidP="00B74FB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rPr>
            </w:pPr>
            <w:r>
              <w:rPr>
                <w:u w:val="single"/>
                <w:lang w:val="en-US"/>
              </w:rPr>
              <w:t>Support Alt3.</w:t>
            </w:r>
          </w:p>
        </w:tc>
      </w:tr>
      <w:tr w:rsidR="00072ACB" w14:paraId="7BB3218B"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23730F4B" w14:textId="6159A048" w:rsidR="00072ACB" w:rsidRDefault="00072ACB" w:rsidP="00B74FB9">
            <w:pPr>
              <w:pStyle w:val="0Maintext"/>
              <w:spacing w:after="120" w:afterAutospacing="0" w:line="240" w:lineRule="auto"/>
              <w:ind w:firstLine="0"/>
              <w:rPr>
                <w:lang w:val="en-US"/>
              </w:rPr>
            </w:pPr>
            <w:r>
              <w:rPr>
                <w:lang w:val="en-US"/>
              </w:rPr>
              <w:t>Samsung</w:t>
            </w:r>
          </w:p>
        </w:tc>
        <w:tc>
          <w:tcPr>
            <w:tcW w:w="6463" w:type="dxa"/>
          </w:tcPr>
          <w:p w14:paraId="101E7675" w14:textId="122C823F" w:rsidR="00072ACB" w:rsidRDefault="00072ACB" w:rsidP="00B74FB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Pr>
                <w:u w:val="single"/>
                <w:lang w:val="en-US"/>
              </w:rPr>
              <w:t xml:space="preserve">Agree with Nokia. We can further discuss if Alt3 is a sensible choice for the “default” set of beam RS candidates. </w:t>
            </w:r>
          </w:p>
        </w:tc>
      </w:tr>
      <w:tr w:rsidR="001F7F9F" w14:paraId="58CCDF45"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331979B" w14:textId="019D389B" w:rsidR="001F7F9F" w:rsidRDefault="001F7F9F" w:rsidP="001F7F9F">
            <w:pPr>
              <w:pStyle w:val="0Maintext"/>
              <w:spacing w:after="120" w:afterAutospacing="0" w:line="240" w:lineRule="auto"/>
              <w:ind w:firstLine="0"/>
              <w:rPr>
                <w:lang w:val="en-US"/>
              </w:rPr>
            </w:pPr>
            <w:r w:rsidRPr="00317F5E">
              <w:rPr>
                <w:lang w:val="en-US"/>
              </w:rPr>
              <w:t>Intel</w:t>
            </w:r>
          </w:p>
        </w:tc>
        <w:tc>
          <w:tcPr>
            <w:tcW w:w="6463" w:type="dxa"/>
          </w:tcPr>
          <w:p w14:paraId="6091EA0D" w14:textId="0791567F" w:rsidR="001F7F9F" w:rsidRDefault="001F7F9F" w:rsidP="001F7F9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rPr>
            </w:pPr>
            <w:r w:rsidRPr="0072701A">
              <w:rPr>
                <w:lang w:val="en-US"/>
              </w:rPr>
              <w:t>OK with Alt. 1</w:t>
            </w:r>
          </w:p>
        </w:tc>
      </w:tr>
      <w:tr w:rsidR="00BD72F8" w14:paraId="0787A378"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214DBB1D" w14:textId="7BDE8E71" w:rsidR="00BD72F8" w:rsidRPr="00317F5E" w:rsidRDefault="00BD72F8" w:rsidP="001F7F9F">
            <w:pPr>
              <w:pStyle w:val="0Maintext"/>
              <w:spacing w:after="120" w:afterAutospacing="0" w:line="240" w:lineRule="auto"/>
              <w:ind w:firstLine="0"/>
              <w:rPr>
                <w:lang w:val="en-US"/>
              </w:rPr>
            </w:pPr>
            <w:r>
              <w:rPr>
                <w:lang w:val="en-US"/>
              </w:rPr>
              <w:t xml:space="preserve">Panasonic </w:t>
            </w:r>
          </w:p>
        </w:tc>
        <w:tc>
          <w:tcPr>
            <w:tcW w:w="6463" w:type="dxa"/>
          </w:tcPr>
          <w:p w14:paraId="3E100474" w14:textId="66467FEA" w:rsidR="00BD72F8" w:rsidRPr="0072701A" w:rsidRDefault="00BD72F8" w:rsidP="001F7F9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Support Alt 3</w:t>
            </w:r>
          </w:p>
        </w:tc>
      </w:tr>
      <w:tr w:rsidR="00650CC1" w14:paraId="5510716C"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CE2137A" w14:textId="5169892E" w:rsidR="00650CC1" w:rsidRPr="006E1533" w:rsidRDefault="00650CC1" w:rsidP="001F7F9F">
            <w:pPr>
              <w:pStyle w:val="0Maintext"/>
              <w:spacing w:after="120" w:afterAutospacing="0" w:line="240" w:lineRule="auto"/>
              <w:ind w:firstLine="0"/>
              <w:rPr>
                <w:rFonts w:eastAsia="Yu Mincho"/>
                <w:lang w:val="en-US" w:eastAsia="ja-JP"/>
              </w:rPr>
            </w:pPr>
            <w:r>
              <w:rPr>
                <w:rFonts w:eastAsia="Yu Mincho" w:hint="eastAsia"/>
                <w:lang w:val="en-US" w:eastAsia="ja-JP"/>
              </w:rPr>
              <w:t>D</w:t>
            </w:r>
            <w:r>
              <w:rPr>
                <w:rFonts w:eastAsia="Yu Mincho"/>
                <w:lang w:val="en-US" w:eastAsia="ja-JP"/>
              </w:rPr>
              <w:t>ocomo</w:t>
            </w:r>
          </w:p>
        </w:tc>
        <w:tc>
          <w:tcPr>
            <w:tcW w:w="6463" w:type="dxa"/>
          </w:tcPr>
          <w:p w14:paraId="2811FC80" w14:textId="463F6AD2" w:rsidR="00650CC1" w:rsidRDefault="00650CC1" w:rsidP="001F7F9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650CC1">
              <w:rPr>
                <w:lang w:val="en-US"/>
              </w:rPr>
              <w:t xml:space="preserve">Alt. 3 </w:t>
            </w:r>
          </w:p>
        </w:tc>
      </w:tr>
      <w:tr w:rsidR="00AB2DD4" w14:paraId="0D5051C9"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334DD988" w14:textId="6BC64F53" w:rsidR="00AB2DD4" w:rsidRDefault="00AB2DD4" w:rsidP="00AB2DD4">
            <w:pPr>
              <w:pStyle w:val="0Maintext"/>
              <w:spacing w:after="120" w:afterAutospacing="0" w:line="240" w:lineRule="auto"/>
              <w:ind w:firstLine="0"/>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6463" w:type="dxa"/>
          </w:tcPr>
          <w:p w14:paraId="31DE011D" w14:textId="77777777" w:rsidR="00AB2DD4" w:rsidRDefault="00AB2DD4" w:rsidP="00AB2DD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u w:val="single"/>
                <w:lang w:val="en-US" w:eastAsia="zh-CN"/>
              </w:rPr>
            </w:pPr>
            <w:r>
              <w:rPr>
                <w:rFonts w:eastAsiaTheme="minorEastAsia" w:hint="eastAsia"/>
                <w:u w:val="single"/>
                <w:lang w:val="en-US" w:eastAsia="zh-CN"/>
              </w:rPr>
              <w:t>S</w:t>
            </w:r>
            <w:r>
              <w:rPr>
                <w:rFonts w:eastAsiaTheme="minorEastAsia"/>
                <w:u w:val="single"/>
                <w:lang w:val="en-US" w:eastAsia="zh-CN"/>
              </w:rPr>
              <w:t xml:space="preserve">upport Alt.1. </w:t>
            </w:r>
            <w:proofErr w:type="gramStart"/>
            <w:r>
              <w:rPr>
                <w:rFonts w:eastAsiaTheme="minorEastAsia"/>
                <w:u w:val="single"/>
                <w:lang w:val="en-US" w:eastAsia="zh-CN"/>
              </w:rPr>
              <w:t>But,</w:t>
            </w:r>
            <w:proofErr w:type="gramEnd"/>
            <w:r>
              <w:rPr>
                <w:rFonts w:eastAsiaTheme="minorEastAsia"/>
                <w:u w:val="single"/>
                <w:lang w:val="en-US" w:eastAsia="zh-CN"/>
              </w:rPr>
              <w:t xml:space="preserve"> we can live with Alt2. </w:t>
            </w:r>
          </w:p>
          <w:p w14:paraId="4C9F10B2" w14:textId="2CDD86FC" w:rsidR="00AB2DD4" w:rsidRPr="00650CC1" w:rsidRDefault="00AB2DD4" w:rsidP="00AB2DD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u w:val="single"/>
                <w:lang w:val="en-US" w:eastAsia="zh-CN"/>
              </w:rPr>
              <w:t xml:space="preserve">The benefits of Alt3 is unclear. If going with Alt2, the </w:t>
            </w:r>
            <w:proofErr w:type="spellStart"/>
            <w:r>
              <w:rPr>
                <w:rFonts w:eastAsiaTheme="minorEastAsia"/>
                <w:u w:val="single"/>
                <w:lang w:val="en-US" w:eastAsia="zh-CN"/>
              </w:rPr>
              <w:t>SCell</w:t>
            </w:r>
            <w:proofErr w:type="spellEnd"/>
            <w:r>
              <w:rPr>
                <w:rFonts w:eastAsiaTheme="minorEastAsia"/>
                <w:u w:val="single"/>
                <w:lang w:val="en-US" w:eastAsia="zh-CN"/>
              </w:rPr>
              <w:t xml:space="preserve"> BFR procedure is accelerated compared with Alt-3 when new beam RS is not configured.</w:t>
            </w:r>
          </w:p>
        </w:tc>
      </w:tr>
      <w:tr w:rsidR="006E67DE" w14:paraId="2F0635FA" w14:textId="77777777" w:rsidTr="006E67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5D60628" w14:textId="77777777" w:rsidR="006E67DE" w:rsidRDefault="006E67DE" w:rsidP="00133D45">
            <w:pPr>
              <w:pStyle w:val="0Maintext"/>
              <w:spacing w:after="120" w:afterAutospacing="0" w:line="240" w:lineRule="auto"/>
              <w:ind w:firstLine="0"/>
              <w:rPr>
                <w:lang w:val="en-US" w:eastAsia="zh-CN"/>
              </w:rPr>
            </w:pPr>
            <w:r>
              <w:rPr>
                <w:rFonts w:hint="eastAsia"/>
                <w:lang w:val="en-US" w:eastAsia="zh-CN"/>
              </w:rPr>
              <w:t>CMCC</w:t>
            </w:r>
          </w:p>
        </w:tc>
        <w:tc>
          <w:tcPr>
            <w:tcW w:w="6463" w:type="dxa"/>
          </w:tcPr>
          <w:p w14:paraId="5EB709F7" w14:textId="77777777" w:rsidR="006E67DE" w:rsidRPr="00544B70" w:rsidRDefault="006E67DE" w:rsidP="00133D4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eastAsia="zh-CN"/>
              </w:rPr>
            </w:pPr>
            <w:r>
              <w:rPr>
                <w:u w:val="single"/>
                <w:lang w:val="en-US" w:eastAsia="zh-CN"/>
              </w:rPr>
              <w:t>S</w:t>
            </w:r>
            <w:r>
              <w:rPr>
                <w:rFonts w:hint="eastAsia"/>
                <w:u w:val="single"/>
                <w:lang w:val="en-US" w:eastAsia="zh-CN"/>
              </w:rPr>
              <w:t xml:space="preserve">upport </w:t>
            </w:r>
            <w:r>
              <w:rPr>
                <w:u w:val="single"/>
                <w:lang w:val="en-US" w:eastAsia="zh-CN"/>
              </w:rPr>
              <w:t>Alt 2</w:t>
            </w:r>
          </w:p>
        </w:tc>
      </w:tr>
      <w:tr w:rsidR="00133D45" w14:paraId="34DCF5D0" w14:textId="77777777" w:rsidTr="006E67DE">
        <w:tc>
          <w:tcPr>
            <w:cnfStyle w:val="001000000000" w:firstRow="0" w:lastRow="0" w:firstColumn="1" w:lastColumn="0" w:oddVBand="0" w:evenVBand="0" w:oddHBand="0" w:evenHBand="0" w:firstRowFirstColumn="0" w:firstRowLastColumn="0" w:lastRowFirstColumn="0" w:lastRowLastColumn="0"/>
            <w:tcW w:w="2547" w:type="dxa"/>
          </w:tcPr>
          <w:p w14:paraId="4A0940FC" w14:textId="4E5AF09B" w:rsidR="00133D45" w:rsidRDefault="00133D45" w:rsidP="00133D45">
            <w:pPr>
              <w:pStyle w:val="0Maintext"/>
              <w:spacing w:after="120" w:afterAutospacing="0" w:line="240" w:lineRule="auto"/>
              <w:ind w:firstLine="0"/>
              <w:rPr>
                <w:lang w:val="en-US" w:eastAsia="zh-CN"/>
              </w:rPr>
            </w:pPr>
            <w:r>
              <w:rPr>
                <w:lang w:val="en-US"/>
              </w:rPr>
              <w:t>Lenovo/Motorola Mobility</w:t>
            </w:r>
          </w:p>
        </w:tc>
        <w:tc>
          <w:tcPr>
            <w:tcW w:w="6463" w:type="dxa"/>
          </w:tcPr>
          <w:p w14:paraId="600EDA63" w14:textId="11CD4880" w:rsidR="00133D45" w:rsidRPr="006E1533" w:rsidRDefault="00133D45" w:rsidP="00133D4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sidRPr="006E1533">
              <w:rPr>
                <w:lang w:val="en-US"/>
              </w:rPr>
              <w:t>Support LGE.</w:t>
            </w:r>
          </w:p>
        </w:tc>
      </w:tr>
      <w:tr w:rsidR="006D0B6E" w14:paraId="5C5B9D66" w14:textId="77777777" w:rsidTr="006E67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C01FFD3" w14:textId="7F9E2227" w:rsidR="006D0B6E" w:rsidRDefault="006D0B6E" w:rsidP="00133D45">
            <w:pPr>
              <w:pStyle w:val="0Maintext"/>
              <w:spacing w:after="120" w:afterAutospacing="0" w:line="240" w:lineRule="auto"/>
              <w:ind w:firstLine="0"/>
              <w:rPr>
                <w:lang w:val="en-US"/>
              </w:rPr>
            </w:pPr>
            <w:r>
              <w:rPr>
                <w:lang w:val="en-US"/>
              </w:rPr>
              <w:t>OPPO</w:t>
            </w:r>
          </w:p>
        </w:tc>
        <w:tc>
          <w:tcPr>
            <w:tcW w:w="6463" w:type="dxa"/>
          </w:tcPr>
          <w:p w14:paraId="6847BB26" w14:textId="77777777" w:rsidR="00F119E3" w:rsidRDefault="006D0B6E" w:rsidP="00133D4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Support Alt2. </w:t>
            </w:r>
          </w:p>
          <w:p w14:paraId="63C01E69" w14:textId="29DBA08A" w:rsidR="006D0B6E" w:rsidRPr="006D0B6E" w:rsidRDefault="00F119E3" w:rsidP="00133D4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New RS beam is not necessary for </w:t>
            </w:r>
            <w:proofErr w:type="spellStart"/>
            <w:r>
              <w:rPr>
                <w:lang w:val="en-US"/>
              </w:rPr>
              <w:t>SCell</w:t>
            </w:r>
            <w:proofErr w:type="spellEnd"/>
            <w:r>
              <w:rPr>
                <w:lang w:val="en-US"/>
              </w:rPr>
              <w:t xml:space="preserve"> BFR. All our discussion and agreement in RAN1 so far are based on new beam can be configured or not configured.  Alt1 imposes restriction on gNB implementation and Alt3: the benefit is not clear. </w:t>
            </w:r>
            <w:r w:rsidR="006D0B6E">
              <w:rPr>
                <w:lang w:val="en-US"/>
              </w:rPr>
              <w:t xml:space="preserve"> </w:t>
            </w:r>
          </w:p>
        </w:tc>
      </w:tr>
      <w:tr w:rsidR="00DB4BEE" w14:paraId="58A088A4" w14:textId="77777777" w:rsidTr="006E67DE">
        <w:tc>
          <w:tcPr>
            <w:cnfStyle w:val="001000000000" w:firstRow="0" w:lastRow="0" w:firstColumn="1" w:lastColumn="0" w:oddVBand="0" w:evenVBand="0" w:oddHBand="0" w:evenHBand="0" w:firstRowFirstColumn="0" w:firstRowLastColumn="0" w:lastRowFirstColumn="0" w:lastRowLastColumn="0"/>
            <w:tcW w:w="2547" w:type="dxa"/>
          </w:tcPr>
          <w:p w14:paraId="2914E3B1" w14:textId="21A6D57F" w:rsidR="00DB4BEE" w:rsidRDefault="00DB4BEE" w:rsidP="00133D45">
            <w:pPr>
              <w:pStyle w:val="0Maintext"/>
              <w:spacing w:after="120" w:afterAutospacing="0" w:line="240" w:lineRule="auto"/>
              <w:ind w:firstLine="0"/>
              <w:rPr>
                <w:lang w:val="en-US"/>
              </w:rPr>
            </w:pPr>
            <w:r>
              <w:rPr>
                <w:lang w:val="en-US"/>
              </w:rPr>
              <w:t>CATT</w:t>
            </w:r>
          </w:p>
        </w:tc>
        <w:tc>
          <w:tcPr>
            <w:tcW w:w="6463" w:type="dxa"/>
          </w:tcPr>
          <w:p w14:paraId="3C0F8169" w14:textId="07C16F55" w:rsidR="00DB4BEE" w:rsidRDefault="00DB4BEE" w:rsidP="00DB4BE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Alt-1. Can accept alt-3 as a 2</w:t>
            </w:r>
            <w:r w:rsidRPr="00DB4BEE">
              <w:rPr>
                <w:vertAlign w:val="superscript"/>
                <w:lang w:val="en-US"/>
              </w:rPr>
              <w:t>nd</w:t>
            </w:r>
            <w:r>
              <w:rPr>
                <w:lang w:val="en-US"/>
              </w:rPr>
              <w:t xml:space="preserve"> choice (pending details). </w:t>
            </w:r>
          </w:p>
          <w:p w14:paraId="216FC9E1" w14:textId="7EE08E56" w:rsidR="00DB4BEE" w:rsidRDefault="00DB4BEE" w:rsidP="00DB4BE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In our view NBI RS is necessary to reconfigure </w:t>
            </w:r>
            <w:proofErr w:type="spellStart"/>
            <w:r>
              <w:rPr>
                <w:lang w:val="en-US"/>
              </w:rPr>
              <w:t>SCell</w:t>
            </w:r>
            <w:proofErr w:type="spellEnd"/>
            <w:r>
              <w:rPr>
                <w:lang w:val="en-US"/>
              </w:rPr>
              <w:t xml:space="preserve"> CORESET beams. Alt-2 implies other implementation-based remedies which go against the principle of the WID. </w:t>
            </w:r>
          </w:p>
        </w:tc>
      </w:tr>
      <w:tr w:rsidR="00397C95" w14:paraId="223472F3" w14:textId="77777777" w:rsidTr="00397C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769C41B" w14:textId="77777777" w:rsidR="00397C95" w:rsidRDefault="00397C95" w:rsidP="00754B06">
            <w:pPr>
              <w:pStyle w:val="0Maintext"/>
              <w:spacing w:after="120" w:afterAutospacing="0" w:line="240" w:lineRule="auto"/>
              <w:ind w:firstLine="0"/>
              <w:rPr>
                <w:lang w:val="en-US"/>
              </w:rPr>
            </w:pPr>
            <w:bookmarkStart w:id="2" w:name="OLE_LINK9"/>
            <w:r>
              <w:rPr>
                <w:rFonts w:eastAsiaTheme="minorEastAsia" w:hint="eastAsia"/>
                <w:lang w:val="en-US" w:eastAsia="zh-CN"/>
              </w:rPr>
              <w:t>Huawei</w:t>
            </w:r>
            <w:r>
              <w:rPr>
                <w:rFonts w:eastAsiaTheme="minorEastAsia"/>
                <w:lang w:val="en-US" w:eastAsia="zh-CN"/>
              </w:rPr>
              <w:t>/</w:t>
            </w:r>
            <w:proofErr w:type="spellStart"/>
            <w:r>
              <w:rPr>
                <w:rFonts w:eastAsiaTheme="minorEastAsia"/>
                <w:lang w:val="en-US" w:eastAsia="zh-CN"/>
              </w:rPr>
              <w:t>HiSilicon</w:t>
            </w:r>
            <w:bookmarkEnd w:id="2"/>
            <w:proofErr w:type="spellEnd"/>
          </w:p>
        </w:tc>
        <w:tc>
          <w:tcPr>
            <w:tcW w:w="6463" w:type="dxa"/>
          </w:tcPr>
          <w:p w14:paraId="4F95002C" w14:textId="028F0BE1" w:rsidR="00397C95" w:rsidRDefault="00BA2066" w:rsidP="005624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Issue 3.3</w:t>
            </w:r>
            <w:r w:rsidR="00397C95" w:rsidRPr="002B14AD">
              <w:rPr>
                <w:lang w:val="en-US"/>
              </w:rPr>
              <w:t xml:space="preserve">, if RS for new beam identification is not </w:t>
            </w:r>
            <w:r w:rsidR="00397C95">
              <w:rPr>
                <w:lang w:val="en-US"/>
              </w:rPr>
              <w:t>configured, a default</w:t>
            </w:r>
            <w:r w:rsidR="00397C95" w:rsidRPr="002B14AD">
              <w:rPr>
                <w:lang w:val="en-US"/>
              </w:rPr>
              <w:t xml:space="preserve"> RS set can be used for new beam identification</w:t>
            </w:r>
            <w:r w:rsidR="00397C95">
              <w:rPr>
                <w:lang w:val="en-US"/>
              </w:rPr>
              <w:t>.</w:t>
            </w:r>
            <w:r w:rsidR="003E07D8">
              <w:rPr>
                <w:lang w:val="en-US"/>
              </w:rPr>
              <w:t xml:space="preserve"> </w:t>
            </w:r>
            <w:r w:rsidR="0056248F">
              <w:rPr>
                <w:lang w:val="en-US"/>
              </w:rPr>
              <w:t>Which RS set is selected as t</w:t>
            </w:r>
            <w:r w:rsidR="003E07D8">
              <w:rPr>
                <w:lang w:val="en-US"/>
              </w:rPr>
              <w:t xml:space="preserve">he default </w:t>
            </w:r>
            <w:r w:rsidR="0056248F">
              <w:rPr>
                <w:lang w:val="en-US"/>
              </w:rPr>
              <w:t>one</w:t>
            </w:r>
            <w:r w:rsidR="003E07D8">
              <w:rPr>
                <w:lang w:val="en-US"/>
              </w:rPr>
              <w:t xml:space="preserve"> can be further </w:t>
            </w:r>
            <w:proofErr w:type="gramStart"/>
            <w:r w:rsidR="003E07D8">
              <w:rPr>
                <w:lang w:val="en-US"/>
              </w:rPr>
              <w:t>discussed.</w:t>
            </w:r>
            <w:proofErr w:type="gramEnd"/>
            <w:r w:rsidR="003E07D8">
              <w:rPr>
                <w:lang w:val="en-US"/>
              </w:rPr>
              <w:t xml:space="preserve"> </w:t>
            </w:r>
          </w:p>
        </w:tc>
      </w:tr>
      <w:tr w:rsidR="00CA2734" w14:paraId="69717D24" w14:textId="77777777" w:rsidTr="00397C95">
        <w:tc>
          <w:tcPr>
            <w:cnfStyle w:val="001000000000" w:firstRow="0" w:lastRow="0" w:firstColumn="1" w:lastColumn="0" w:oddVBand="0" w:evenVBand="0" w:oddHBand="0" w:evenHBand="0" w:firstRowFirstColumn="0" w:firstRowLastColumn="0" w:lastRowFirstColumn="0" w:lastRowLastColumn="0"/>
            <w:tcW w:w="2547" w:type="dxa"/>
          </w:tcPr>
          <w:p w14:paraId="22AEA3C0" w14:textId="04AD54E1" w:rsidR="00CA2734" w:rsidRDefault="00CA2734" w:rsidP="00754B06">
            <w:pPr>
              <w:pStyle w:val="0Maintext"/>
              <w:spacing w:after="120" w:afterAutospacing="0" w:line="240" w:lineRule="auto"/>
              <w:ind w:firstLine="0"/>
              <w:rPr>
                <w:rFonts w:eastAsiaTheme="minorEastAsia"/>
                <w:lang w:val="en-US" w:eastAsia="zh-CN"/>
              </w:rPr>
            </w:pPr>
            <w:r>
              <w:rPr>
                <w:rFonts w:eastAsiaTheme="minorEastAsia"/>
                <w:lang w:val="en-US" w:eastAsia="zh-CN"/>
              </w:rPr>
              <w:t>vivo</w:t>
            </w:r>
          </w:p>
        </w:tc>
        <w:tc>
          <w:tcPr>
            <w:tcW w:w="6463" w:type="dxa"/>
          </w:tcPr>
          <w:p w14:paraId="20CCBCBE" w14:textId="4C9657D4" w:rsidR="00CA5314" w:rsidRPr="006E1533" w:rsidRDefault="00CA5314" w:rsidP="00CA531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People seem to like to reuse Rel-15 behavior that is still working. We support to reuse Rel-15 behavior for this issue.</w:t>
            </w:r>
          </w:p>
        </w:tc>
      </w:tr>
      <w:tr w:rsidR="00AE13DD" w14:paraId="27BC93CE" w14:textId="77777777" w:rsidTr="00397C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B65B6AF" w14:textId="0751E55C" w:rsidR="00AE13DD" w:rsidRDefault="00AE13DD" w:rsidP="00AE13DD">
            <w:pPr>
              <w:pStyle w:val="0Maintext"/>
              <w:spacing w:after="120" w:afterAutospacing="0" w:line="240" w:lineRule="auto"/>
              <w:ind w:firstLine="0"/>
              <w:rPr>
                <w:rFonts w:eastAsiaTheme="minorEastAsia"/>
                <w:lang w:val="en-US" w:eastAsia="zh-CN"/>
              </w:rPr>
            </w:pPr>
            <w:r>
              <w:rPr>
                <w:lang w:val="en-US"/>
              </w:rPr>
              <w:t>Qualcomm</w:t>
            </w:r>
          </w:p>
        </w:tc>
        <w:tc>
          <w:tcPr>
            <w:tcW w:w="6463" w:type="dxa"/>
          </w:tcPr>
          <w:p w14:paraId="281E26A0" w14:textId="4CBF272C" w:rsidR="00AE13DD" w:rsidRDefault="00AE13DD" w:rsidP="00AE13D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lang w:val="en-US"/>
              </w:rPr>
              <w:t>Support Alt</w:t>
            </w:r>
            <w:r w:rsidR="00221497">
              <w:rPr>
                <w:lang w:val="en-US"/>
              </w:rPr>
              <w:t>1</w:t>
            </w:r>
            <w:r>
              <w:rPr>
                <w:lang w:val="en-US"/>
              </w:rPr>
              <w:t xml:space="preserve">. Candidate beam RS should be always configured to avoid extra UE behavior. </w:t>
            </w:r>
          </w:p>
        </w:tc>
      </w:tr>
      <w:tr w:rsidR="007A75F0" w14:paraId="15E64AC6" w14:textId="77777777" w:rsidTr="00397C95">
        <w:tc>
          <w:tcPr>
            <w:cnfStyle w:val="001000000000" w:firstRow="0" w:lastRow="0" w:firstColumn="1" w:lastColumn="0" w:oddVBand="0" w:evenVBand="0" w:oddHBand="0" w:evenHBand="0" w:firstRowFirstColumn="0" w:firstRowLastColumn="0" w:lastRowFirstColumn="0" w:lastRowLastColumn="0"/>
            <w:tcW w:w="2547" w:type="dxa"/>
          </w:tcPr>
          <w:p w14:paraId="104F827B" w14:textId="19CBD711" w:rsidR="007A75F0" w:rsidRDefault="007A75F0" w:rsidP="00AE13DD">
            <w:pPr>
              <w:pStyle w:val="0Maintext"/>
              <w:spacing w:after="120" w:afterAutospacing="0" w:line="240" w:lineRule="auto"/>
              <w:ind w:firstLine="0"/>
              <w:rPr>
                <w:lang w:val="en-US"/>
              </w:rPr>
            </w:pPr>
            <w:r>
              <w:rPr>
                <w:rFonts w:hint="eastAsia"/>
                <w:lang w:val="en-US"/>
              </w:rPr>
              <w:t>A</w:t>
            </w:r>
            <w:r>
              <w:rPr>
                <w:lang w:val="en-US"/>
              </w:rPr>
              <w:t>PT</w:t>
            </w:r>
          </w:p>
        </w:tc>
        <w:tc>
          <w:tcPr>
            <w:tcW w:w="6463" w:type="dxa"/>
          </w:tcPr>
          <w:p w14:paraId="554D69F2" w14:textId="291B08F1" w:rsidR="007A75F0" w:rsidRDefault="007A75F0" w:rsidP="00AE13D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hint="eastAsia"/>
                <w:lang w:val="en-US"/>
              </w:rPr>
              <w:t>A</w:t>
            </w:r>
            <w:r>
              <w:rPr>
                <w:lang w:val="en-US"/>
              </w:rPr>
              <w:t xml:space="preserve">lt1. Candidate beam RS should be always configured to avoid ambiguity. Do not see much benefit by introducing extra behavior </w:t>
            </w:r>
            <w:r w:rsidR="00464E4B">
              <w:rPr>
                <w:lang w:val="en-US"/>
              </w:rPr>
              <w:t xml:space="preserve">here </w:t>
            </w:r>
            <w:r>
              <w:rPr>
                <w:lang w:val="en-US"/>
              </w:rPr>
              <w:t>other than Rel-15.</w:t>
            </w:r>
          </w:p>
        </w:tc>
      </w:tr>
    </w:tbl>
    <w:p w14:paraId="43289033" w14:textId="77777777" w:rsidR="00870349" w:rsidRDefault="00870349" w:rsidP="00983F09">
      <w:pPr>
        <w:pStyle w:val="0Maintext"/>
        <w:spacing w:after="120" w:afterAutospacing="0" w:line="240" w:lineRule="auto"/>
        <w:rPr>
          <w:lang w:val="en-US"/>
        </w:rPr>
      </w:pPr>
    </w:p>
    <w:p w14:paraId="303E9CDE" w14:textId="30F22F45" w:rsidR="00983F09" w:rsidRDefault="002C4EFD" w:rsidP="002C4EFD">
      <w:pPr>
        <w:pStyle w:val="Heading2"/>
      </w:pPr>
      <w:r>
        <w:t>B</w:t>
      </w:r>
      <w:r w:rsidR="004B767D">
        <w:t xml:space="preserve">FRQ procedure for </w:t>
      </w:r>
      <w:proofErr w:type="spellStart"/>
      <w:r w:rsidR="004B767D">
        <w:t>SCell</w:t>
      </w:r>
      <w:proofErr w:type="spellEnd"/>
      <w:r w:rsidR="004B767D">
        <w:t xml:space="preserve"> with both UL/DL</w:t>
      </w:r>
    </w:p>
    <w:p w14:paraId="4D5D037F" w14:textId="4ECCDD0C" w:rsidR="002C4EFD" w:rsidRDefault="004B767D" w:rsidP="00983F09">
      <w:pPr>
        <w:pStyle w:val="0Maintext"/>
        <w:spacing w:after="120" w:afterAutospacing="0" w:line="240" w:lineRule="auto"/>
        <w:rPr>
          <w:lang w:val="en-US"/>
        </w:rPr>
      </w:pPr>
      <w:r>
        <w:rPr>
          <w:lang w:val="en-US"/>
        </w:rPr>
        <w:t>The two-steps</w:t>
      </w:r>
      <w:r w:rsidR="002C4EFD">
        <w:rPr>
          <w:lang w:val="en-US"/>
        </w:rPr>
        <w:t xml:space="preserve"> </w:t>
      </w:r>
      <w:r>
        <w:rPr>
          <w:lang w:val="en-US"/>
        </w:rPr>
        <w:t xml:space="preserve">for </w:t>
      </w:r>
      <w:proofErr w:type="spellStart"/>
      <w:r>
        <w:rPr>
          <w:lang w:val="en-US"/>
        </w:rPr>
        <w:t>SCell</w:t>
      </w:r>
      <w:proofErr w:type="spellEnd"/>
      <w:r>
        <w:rPr>
          <w:lang w:val="en-US"/>
        </w:rPr>
        <w:t xml:space="preserve"> with DL only have been agreed, where </w:t>
      </w:r>
      <w:r w:rsidR="009F7D20">
        <w:rPr>
          <w:lang w:val="en-US"/>
        </w:rPr>
        <w:t>t</w:t>
      </w:r>
      <w:r w:rsidR="002C4EFD">
        <w:rPr>
          <w:lang w:val="en-US"/>
        </w:rPr>
        <w:t>he BFRQ can be conveyed by two steps:</w:t>
      </w:r>
    </w:p>
    <w:p w14:paraId="2206CEBF" w14:textId="4BC70420" w:rsidR="002C4EFD" w:rsidRDefault="002C4EFD" w:rsidP="004B767D">
      <w:pPr>
        <w:pStyle w:val="0Maintext"/>
        <w:numPr>
          <w:ilvl w:val="0"/>
          <w:numId w:val="16"/>
        </w:numPr>
        <w:spacing w:after="120" w:afterAutospacing="0" w:line="240" w:lineRule="auto"/>
        <w:rPr>
          <w:lang w:val="en-US"/>
        </w:rPr>
      </w:pPr>
      <w:r>
        <w:rPr>
          <w:lang w:val="en-US"/>
        </w:rPr>
        <w:t xml:space="preserve">Step 1 is carried by a dedicatedly configured SR-like PUCCH in </w:t>
      </w:r>
      <w:proofErr w:type="spellStart"/>
      <w:r>
        <w:rPr>
          <w:lang w:val="en-US"/>
        </w:rPr>
        <w:t>PCell</w:t>
      </w:r>
      <w:proofErr w:type="spellEnd"/>
      <w:r>
        <w:rPr>
          <w:lang w:val="en-US"/>
        </w:rPr>
        <w:t xml:space="preserve"> or </w:t>
      </w:r>
      <w:proofErr w:type="spellStart"/>
      <w:r>
        <w:rPr>
          <w:lang w:val="en-US"/>
        </w:rPr>
        <w:t>PSCell</w:t>
      </w:r>
      <w:proofErr w:type="spellEnd"/>
      <w:r>
        <w:rPr>
          <w:lang w:val="en-US"/>
        </w:rPr>
        <w:t xml:space="preserve"> to inform gNB beam failure happens</w:t>
      </w:r>
    </w:p>
    <w:p w14:paraId="621836B0" w14:textId="121A3879" w:rsidR="002C4EFD" w:rsidRDefault="002C4EFD" w:rsidP="004B767D">
      <w:pPr>
        <w:pStyle w:val="0Maintext"/>
        <w:numPr>
          <w:ilvl w:val="0"/>
          <w:numId w:val="16"/>
        </w:numPr>
        <w:spacing w:after="120" w:afterAutospacing="0" w:line="240" w:lineRule="auto"/>
        <w:rPr>
          <w:lang w:val="en-US"/>
        </w:rPr>
      </w:pPr>
      <w:r>
        <w:rPr>
          <w:lang w:val="en-US"/>
        </w:rPr>
        <w:t>Step 2 is carried by a MAC CE to report detail information, e.g. failed CC index and new beam index</w:t>
      </w:r>
    </w:p>
    <w:p w14:paraId="78EEA735" w14:textId="5FA049FB" w:rsidR="004B767D" w:rsidRPr="004B767D" w:rsidRDefault="004B767D" w:rsidP="009F7D20">
      <w:pPr>
        <w:pStyle w:val="0Maintext"/>
        <w:spacing w:after="120" w:afterAutospacing="0" w:line="240" w:lineRule="auto"/>
        <w:rPr>
          <w:lang w:val="en-US"/>
        </w:rPr>
      </w:pPr>
      <w:r w:rsidRPr="004B767D">
        <w:rPr>
          <w:lang w:val="en-US"/>
        </w:rPr>
        <w:t xml:space="preserve">But the procedure for </w:t>
      </w:r>
      <w:proofErr w:type="spellStart"/>
      <w:r w:rsidRPr="004B767D">
        <w:rPr>
          <w:lang w:val="en-US"/>
        </w:rPr>
        <w:t>SCell</w:t>
      </w:r>
      <w:proofErr w:type="spellEnd"/>
      <w:r w:rsidRPr="004B767D">
        <w:rPr>
          <w:lang w:val="en-US"/>
        </w:rPr>
        <w:t xml:space="preserve"> with both UL and DL is still an open issue.</w:t>
      </w:r>
    </w:p>
    <w:p w14:paraId="0D487A03" w14:textId="30710499" w:rsidR="004B767D" w:rsidRPr="00544B70" w:rsidRDefault="004B767D" w:rsidP="004B767D">
      <w:pPr>
        <w:pStyle w:val="0Maintext"/>
        <w:spacing w:after="120" w:afterAutospacing="0" w:line="240" w:lineRule="auto"/>
        <w:rPr>
          <w:u w:val="single"/>
          <w:lang w:val="en-US"/>
        </w:rPr>
      </w:pPr>
      <w:r w:rsidRPr="00544B70">
        <w:rPr>
          <w:u w:val="single"/>
          <w:lang w:val="en-US"/>
        </w:rPr>
        <w:t>Issue 3.</w:t>
      </w:r>
      <w:r>
        <w:rPr>
          <w:u w:val="single"/>
          <w:lang w:val="en-US"/>
        </w:rPr>
        <w:t>4</w:t>
      </w:r>
      <w:r w:rsidRPr="00544B70">
        <w:rPr>
          <w:u w:val="single"/>
          <w:lang w:val="en-US"/>
        </w:rPr>
        <w:t>:</w:t>
      </w:r>
    </w:p>
    <w:p w14:paraId="307D860E" w14:textId="4091382F" w:rsidR="004B767D" w:rsidRPr="003E0EB6" w:rsidRDefault="004B767D" w:rsidP="004B767D">
      <w:pPr>
        <w:pStyle w:val="0Maintext"/>
        <w:spacing w:after="120" w:afterAutospacing="0" w:line="240" w:lineRule="auto"/>
        <w:rPr>
          <w:lang w:val="en-US"/>
        </w:rPr>
      </w:pPr>
      <w:r w:rsidRPr="003E0EB6">
        <w:rPr>
          <w:lang w:val="en-US"/>
        </w:rPr>
        <w:t xml:space="preserve">Down-select one of the following alternatives for BFRQ procedure for </w:t>
      </w:r>
      <w:proofErr w:type="spellStart"/>
      <w:r w:rsidRPr="003E0EB6">
        <w:rPr>
          <w:lang w:val="en-US"/>
        </w:rPr>
        <w:t>SCell</w:t>
      </w:r>
      <w:proofErr w:type="spellEnd"/>
      <w:r w:rsidRPr="003E0EB6">
        <w:rPr>
          <w:lang w:val="en-US"/>
        </w:rPr>
        <w:t xml:space="preserve"> with both UL and DL:</w:t>
      </w:r>
    </w:p>
    <w:p w14:paraId="5A8C8D11" w14:textId="1FA651EC" w:rsidR="004B767D" w:rsidRPr="003E0EB6" w:rsidRDefault="004B767D" w:rsidP="004B767D">
      <w:pPr>
        <w:pStyle w:val="0Maintext"/>
        <w:numPr>
          <w:ilvl w:val="0"/>
          <w:numId w:val="6"/>
        </w:numPr>
        <w:spacing w:after="120" w:afterAutospacing="0" w:line="240" w:lineRule="auto"/>
        <w:rPr>
          <w:lang w:val="en-US"/>
        </w:rPr>
      </w:pPr>
      <w:r w:rsidRPr="003E0EB6">
        <w:rPr>
          <w:lang w:val="en-US"/>
        </w:rPr>
        <w:lastRenderedPageBreak/>
        <w:t xml:space="preserve">Alt 1: Reuse the same procedure as </w:t>
      </w:r>
      <w:proofErr w:type="spellStart"/>
      <w:r w:rsidRPr="003E0EB6">
        <w:rPr>
          <w:lang w:val="en-US"/>
        </w:rPr>
        <w:t>SCell</w:t>
      </w:r>
      <w:proofErr w:type="spellEnd"/>
      <w:r w:rsidRPr="003E0EB6">
        <w:rPr>
          <w:lang w:val="en-US"/>
        </w:rPr>
        <w:t xml:space="preserve"> with DL only</w:t>
      </w:r>
    </w:p>
    <w:p w14:paraId="4AA17E9F" w14:textId="7B736542" w:rsidR="00F23193" w:rsidRPr="003E0EB6" w:rsidRDefault="00F23193" w:rsidP="00F23193">
      <w:pPr>
        <w:pStyle w:val="0Maintext"/>
        <w:numPr>
          <w:ilvl w:val="1"/>
          <w:numId w:val="6"/>
        </w:numPr>
        <w:spacing w:after="120" w:afterAutospacing="0" w:line="240" w:lineRule="auto"/>
        <w:rPr>
          <w:lang w:val="en-US"/>
        </w:rPr>
      </w:pPr>
      <w:r w:rsidRPr="003E0EB6">
        <w:rPr>
          <w:lang w:val="en-US"/>
        </w:rPr>
        <w:t>Supported: Samsung, Lenovo/Motorola, Docomo, Nokia/NSB, Ericsson, Apple</w:t>
      </w:r>
      <w:r w:rsidR="00A45822" w:rsidRPr="003E0EB6">
        <w:rPr>
          <w:lang w:val="en-US"/>
        </w:rPr>
        <w:t>, LGE</w:t>
      </w:r>
      <w:r w:rsidR="009A470F" w:rsidRPr="003E0EB6">
        <w:rPr>
          <w:lang w:val="en-US"/>
        </w:rPr>
        <w:t xml:space="preserve">, </w:t>
      </w:r>
      <w:proofErr w:type="spellStart"/>
      <w:r w:rsidR="009A470F" w:rsidRPr="003E0EB6">
        <w:rPr>
          <w:lang w:val="en-US"/>
        </w:rPr>
        <w:t>nokia</w:t>
      </w:r>
      <w:proofErr w:type="spellEnd"/>
      <w:r w:rsidR="000B4B21" w:rsidRPr="003E0EB6">
        <w:rPr>
          <w:lang w:val="en-US"/>
        </w:rPr>
        <w:t>, NEC</w:t>
      </w:r>
      <w:r w:rsidR="001F7F9F" w:rsidRPr="003E0EB6">
        <w:rPr>
          <w:lang w:val="en-US"/>
        </w:rPr>
        <w:t xml:space="preserve">, Intel (without any restriction on MAC-CE transmission over </w:t>
      </w:r>
      <w:proofErr w:type="spellStart"/>
      <w:r w:rsidR="001F7F9F" w:rsidRPr="003E0EB6">
        <w:rPr>
          <w:lang w:val="en-US"/>
        </w:rPr>
        <w:t>PCell</w:t>
      </w:r>
      <w:proofErr w:type="spellEnd"/>
      <w:r w:rsidR="001F7F9F" w:rsidRPr="003E0EB6">
        <w:rPr>
          <w:lang w:val="en-US"/>
        </w:rPr>
        <w:t>/</w:t>
      </w:r>
      <w:proofErr w:type="spellStart"/>
      <w:r w:rsidR="001F7F9F" w:rsidRPr="003E0EB6">
        <w:rPr>
          <w:lang w:val="en-US"/>
        </w:rPr>
        <w:t>SCell</w:t>
      </w:r>
      <w:proofErr w:type="spellEnd"/>
      <w:r w:rsidR="001F7F9F" w:rsidRPr="003E0EB6">
        <w:rPr>
          <w:lang w:val="en-US"/>
        </w:rPr>
        <w:t>)</w:t>
      </w:r>
      <w:r w:rsidR="00BD72F8" w:rsidRPr="003E0EB6">
        <w:rPr>
          <w:lang w:val="en-US"/>
        </w:rPr>
        <w:t>, Panasonic</w:t>
      </w:r>
      <w:r w:rsidR="001202D3" w:rsidRPr="003E0EB6">
        <w:rPr>
          <w:lang w:val="en-US"/>
        </w:rPr>
        <w:t>, Sony</w:t>
      </w:r>
      <w:r w:rsidR="009436B9" w:rsidRPr="003E0EB6">
        <w:rPr>
          <w:lang w:val="en-US"/>
        </w:rPr>
        <w:t>, Docomo</w:t>
      </w:r>
      <w:r w:rsidR="00F119E3" w:rsidRPr="003E0EB6">
        <w:rPr>
          <w:lang w:val="en-US"/>
        </w:rPr>
        <w:t>, OPPO</w:t>
      </w:r>
      <w:r w:rsidR="00211B1F" w:rsidRPr="003E0EB6">
        <w:rPr>
          <w:lang w:val="en-US"/>
        </w:rPr>
        <w:t>, MTK</w:t>
      </w:r>
      <w:r w:rsidR="00E5153C" w:rsidRPr="003E0EB6">
        <w:rPr>
          <w:lang w:val="en-US"/>
        </w:rPr>
        <w:t>, Qualcomm</w:t>
      </w:r>
      <w:r w:rsidR="00464E4B" w:rsidRPr="003E0EB6">
        <w:rPr>
          <w:lang w:val="en-US"/>
        </w:rPr>
        <w:t>, APT</w:t>
      </w:r>
    </w:p>
    <w:p w14:paraId="5D0CB80A" w14:textId="26ECC58B" w:rsidR="004B767D" w:rsidRPr="003E0EB6" w:rsidRDefault="004B767D" w:rsidP="004B767D">
      <w:pPr>
        <w:pStyle w:val="0Maintext"/>
        <w:numPr>
          <w:ilvl w:val="0"/>
          <w:numId w:val="6"/>
        </w:numPr>
        <w:spacing w:after="120" w:afterAutospacing="0" w:line="240" w:lineRule="auto"/>
        <w:rPr>
          <w:lang w:val="en-US"/>
        </w:rPr>
      </w:pPr>
      <w:r w:rsidRPr="003E0EB6">
        <w:rPr>
          <w:lang w:val="en-US"/>
        </w:rPr>
        <w:t xml:space="preserve">Alt 2: Reuse the </w:t>
      </w:r>
      <w:r w:rsidR="00E91E9E" w:rsidRPr="003E0EB6">
        <w:rPr>
          <w:lang w:val="en-US"/>
        </w:rPr>
        <w:t xml:space="preserve">same </w:t>
      </w:r>
      <w:r w:rsidRPr="003E0EB6">
        <w:rPr>
          <w:lang w:val="en-US"/>
        </w:rPr>
        <w:t xml:space="preserve">CBRA based procedure as </w:t>
      </w:r>
      <w:proofErr w:type="spellStart"/>
      <w:r w:rsidRPr="003E0EB6">
        <w:rPr>
          <w:lang w:val="en-US"/>
        </w:rPr>
        <w:t>PCell</w:t>
      </w:r>
      <w:proofErr w:type="spellEnd"/>
      <w:r w:rsidR="00E91E9E" w:rsidRPr="003E0EB6">
        <w:rPr>
          <w:lang w:val="en-US"/>
        </w:rPr>
        <w:t>/</w:t>
      </w:r>
      <w:proofErr w:type="spellStart"/>
      <w:r w:rsidR="00E91E9E" w:rsidRPr="003E0EB6">
        <w:rPr>
          <w:lang w:val="en-US"/>
        </w:rPr>
        <w:t>PSCell</w:t>
      </w:r>
      <w:proofErr w:type="spellEnd"/>
    </w:p>
    <w:p w14:paraId="6B64DD44" w14:textId="2199EAD2" w:rsidR="004B767D" w:rsidRPr="003E0EB6" w:rsidRDefault="004B767D" w:rsidP="004B767D">
      <w:pPr>
        <w:pStyle w:val="0Maintext"/>
        <w:numPr>
          <w:ilvl w:val="0"/>
          <w:numId w:val="6"/>
        </w:numPr>
        <w:spacing w:after="120" w:afterAutospacing="0" w:line="240" w:lineRule="auto"/>
        <w:rPr>
          <w:lang w:val="en-US"/>
        </w:rPr>
      </w:pPr>
      <w:r w:rsidRPr="003E0EB6">
        <w:rPr>
          <w:lang w:val="en-US"/>
        </w:rPr>
        <w:t>Alt 3: Reuse the</w:t>
      </w:r>
      <w:r w:rsidR="00E91E9E" w:rsidRPr="003E0EB6">
        <w:rPr>
          <w:lang w:val="en-US"/>
        </w:rPr>
        <w:t xml:space="preserve"> same</w:t>
      </w:r>
      <w:r w:rsidRPr="003E0EB6">
        <w:rPr>
          <w:lang w:val="en-US"/>
        </w:rPr>
        <w:t xml:space="preserve"> CFRA based procedure as </w:t>
      </w:r>
      <w:proofErr w:type="spellStart"/>
      <w:r w:rsidRPr="003E0EB6">
        <w:rPr>
          <w:lang w:val="en-US"/>
        </w:rPr>
        <w:t>PCell</w:t>
      </w:r>
      <w:proofErr w:type="spellEnd"/>
      <w:r w:rsidR="00E91E9E" w:rsidRPr="003E0EB6">
        <w:rPr>
          <w:lang w:val="en-US"/>
        </w:rPr>
        <w:t>/</w:t>
      </w:r>
      <w:proofErr w:type="spellStart"/>
      <w:r w:rsidR="00E91E9E" w:rsidRPr="003E0EB6">
        <w:rPr>
          <w:lang w:val="en-US"/>
        </w:rPr>
        <w:t>PSCell</w:t>
      </w:r>
      <w:proofErr w:type="spellEnd"/>
    </w:p>
    <w:p w14:paraId="546D9FE0" w14:textId="75E2681B" w:rsidR="004B767D" w:rsidRPr="003E0EB6" w:rsidRDefault="004B767D" w:rsidP="004B767D">
      <w:pPr>
        <w:pStyle w:val="0Maintext"/>
        <w:numPr>
          <w:ilvl w:val="0"/>
          <w:numId w:val="6"/>
        </w:numPr>
        <w:spacing w:after="120" w:afterAutospacing="0" w:line="240" w:lineRule="auto"/>
        <w:rPr>
          <w:lang w:val="en-US"/>
        </w:rPr>
      </w:pPr>
      <w:r w:rsidRPr="003E0EB6">
        <w:rPr>
          <w:lang w:val="en-US"/>
        </w:rPr>
        <w:t xml:space="preserve">Alt 4: Reuse both CBRA based and CFRA based procedure as </w:t>
      </w:r>
      <w:proofErr w:type="spellStart"/>
      <w:r w:rsidRPr="003E0EB6">
        <w:rPr>
          <w:lang w:val="en-US"/>
        </w:rPr>
        <w:t>PCell</w:t>
      </w:r>
      <w:proofErr w:type="spellEnd"/>
      <w:r w:rsidR="00E91E9E" w:rsidRPr="003E0EB6">
        <w:rPr>
          <w:lang w:val="en-US"/>
        </w:rPr>
        <w:t>/</w:t>
      </w:r>
      <w:proofErr w:type="spellStart"/>
      <w:r w:rsidR="00E91E9E" w:rsidRPr="003E0EB6">
        <w:rPr>
          <w:lang w:val="en-US"/>
        </w:rPr>
        <w:t>PSCell</w:t>
      </w:r>
      <w:proofErr w:type="spellEnd"/>
    </w:p>
    <w:p w14:paraId="09C0CDF2" w14:textId="2442D16D" w:rsidR="00F23193" w:rsidRPr="003E0EB6" w:rsidRDefault="00F23193" w:rsidP="00F23193">
      <w:pPr>
        <w:pStyle w:val="0Maintext"/>
        <w:numPr>
          <w:ilvl w:val="1"/>
          <w:numId w:val="6"/>
        </w:numPr>
        <w:spacing w:after="120" w:afterAutospacing="0" w:line="240" w:lineRule="auto"/>
        <w:rPr>
          <w:lang w:val="en-US"/>
        </w:rPr>
      </w:pPr>
      <w:r w:rsidRPr="003E0EB6">
        <w:rPr>
          <w:lang w:val="en-US"/>
        </w:rPr>
        <w:t>Supported: ZTE</w:t>
      </w:r>
    </w:p>
    <w:p w14:paraId="4BFD42EE" w14:textId="66BF621F" w:rsidR="004B767D" w:rsidRPr="003E0EB6" w:rsidRDefault="004B767D" w:rsidP="004B767D">
      <w:pPr>
        <w:pStyle w:val="0Maintext"/>
        <w:numPr>
          <w:ilvl w:val="0"/>
          <w:numId w:val="6"/>
        </w:numPr>
        <w:spacing w:after="120" w:afterAutospacing="0" w:line="240" w:lineRule="auto"/>
        <w:rPr>
          <w:lang w:val="en-US"/>
        </w:rPr>
      </w:pPr>
      <w:r w:rsidRPr="003E0EB6">
        <w:rPr>
          <w:lang w:val="en-US"/>
        </w:rPr>
        <w:t>Alt 5: other (please specify)</w:t>
      </w:r>
    </w:p>
    <w:p w14:paraId="48888491" w14:textId="0DFC568D" w:rsidR="004B767D" w:rsidRDefault="004B767D" w:rsidP="009F7D20">
      <w:pPr>
        <w:pStyle w:val="0Maintext"/>
        <w:spacing w:after="120" w:afterAutospacing="0" w:line="240" w:lineRule="auto"/>
        <w:rPr>
          <w:highlight w:val="yellow"/>
          <w:lang w:val="en-US"/>
        </w:rPr>
      </w:pPr>
    </w:p>
    <w:p w14:paraId="24911DA4" w14:textId="4F4C3814" w:rsidR="003E0EB6" w:rsidRDefault="003E0EB6" w:rsidP="009F7D20">
      <w:pPr>
        <w:pStyle w:val="0Maintext"/>
        <w:spacing w:after="120" w:afterAutospacing="0" w:line="240" w:lineRule="auto"/>
        <w:rPr>
          <w:lang w:val="en-US"/>
        </w:rPr>
      </w:pPr>
      <w:r w:rsidRPr="003E0EB6">
        <w:rPr>
          <w:lang w:val="en-US"/>
        </w:rPr>
        <w:t>Proposal 3.4:</w:t>
      </w:r>
    </w:p>
    <w:p w14:paraId="3A103959" w14:textId="23F91EF4" w:rsidR="003E0EB6" w:rsidRPr="003E0EB6" w:rsidRDefault="003E0EB6" w:rsidP="003E0EB6">
      <w:pPr>
        <w:pStyle w:val="0Maintext"/>
        <w:numPr>
          <w:ilvl w:val="0"/>
          <w:numId w:val="30"/>
        </w:numPr>
        <w:spacing w:after="120" w:afterAutospacing="0" w:line="240" w:lineRule="auto"/>
        <w:rPr>
          <w:b/>
          <w:bCs/>
          <w:lang w:val="en-US"/>
        </w:rPr>
      </w:pPr>
      <w:r w:rsidRPr="003E0EB6">
        <w:rPr>
          <w:b/>
          <w:bCs/>
          <w:lang w:val="en-US"/>
        </w:rPr>
        <w:t xml:space="preserve">For </w:t>
      </w:r>
      <w:proofErr w:type="spellStart"/>
      <w:r w:rsidRPr="003E0EB6">
        <w:rPr>
          <w:b/>
          <w:bCs/>
          <w:lang w:val="en-US"/>
        </w:rPr>
        <w:t>SCell</w:t>
      </w:r>
      <w:proofErr w:type="spellEnd"/>
      <w:r w:rsidRPr="003E0EB6">
        <w:rPr>
          <w:b/>
          <w:bCs/>
          <w:lang w:val="en-US"/>
        </w:rPr>
        <w:t xml:space="preserve"> with both UL and DL, reuse the same BFRQ procedure as </w:t>
      </w:r>
      <w:proofErr w:type="spellStart"/>
      <w:r w:rsidRPr="003E0EB6">
        <w:rPr>
          <w:b/>
          <w:bCs/>
          <w:lang w:val="en-US"/>
        </w:rPr>
        <w:t>SCell</w:t>
      </w:r>
      <w:proofErr w:type="spellEnd"/>
      <w:r w:rsidRPr="003E0EB6">
        <w:rPr>
          <w:b/>
          <w:bCs/>
          <w:lang w:val="en-US"/>
        </w:rPr>
        <w:t xml:space="preserve"> with DL only.</w:t>
      </w:r>
    </w:p>
    <w:p w14:paraId="27253CC7" w14:textId="3A88BC18" w:rsidR="003E0EB6" w:rsidRPr="003E0EB6" w:rsidRDefault="003E0EB6" w:rsidP="003E0EB6">
      <w:pPr>
        <w:pStyle w:val="0Maintext"/>
        <w:numPr>
          <w:ilvl w:val="1"/>
          <w:numId w:val="30"/>
        </w:numPr>
        <w:spacing w:after="120" w:afterAutospacing="0" w:line="240" w:lineRule="auto"/>
        <w:rPr>
          <w:b/>
          <w:bCs/>
          <w:lang w:val="en-US"/>
        </w:rPr>
      </w:pPr>
      <w:r w:rsidRPr="003E0EB6">
        <w:rPr>
          <w:b/>
          <w:bCs/>
          <w:lang w:val="en-US"/>
        </w:rPr>
        <w:t>Note: whether to support CBRA based BFRQ for both scenarios is a separate issue.</w:t>
      </w:r>
    </w:p>
    <w:p w14:paraId="2AA4C8D3" w14:textId="2FE57A40" w:rsidR="003E0EB6" w:rsidRPr="003E0EB6" w:rsidRDefault="003E0EB6" w:rsidP="003E0EB6">
      <w:pPr>
        <w:pStyle w:val="0Maintext"/>
        <w:numPr>
          <w:ilvl w:val="1"/>
          <w:numId w:val="30"/>
        </w:numPr>
        <w:spacing w:after="120" w:afterAutospacing="0" w:line="240" w:lineRule="auto"/>
        <w:rPr>
          <w:b/>
          <w:bCs/>
          <w:lang w:val="en-US"/>
        </w:rPr>
      </w:pPr>
      <w:r w:rsidRPr="003E0EB6">
        <w:rPr>
          <w:b/>
          <w:bCs/>
          <w:lang w:val="en-US"/>
        </w:rPr>
        <w:t xml:space="preserve">FFS: </w:t>
      </w:r>
      <w:r>
        <w:rPr>
          <w:b/>
          <w:bCs/>
          <w:lang w:val="en-US"/>
        </w:rPr>
        <w:t xml:space="preserve">whether PUCCH-BFR and MAC CE for BFR can be transmitted in other non-failed </w:t>
      </w:r>
      <w:proofErr w:type="spellStart"/>
      <w:r>
        <w:rPr>
          <w:b/>
          <w:bCs/>
          <w:lang w:val="en-US"/>
        </w:rPr>
        <w:t>SCells</w:t>
      </w:r>
      <w:proofErr w:type="spellEnd"/>
    </w:p>
    <w:p w14:paraId="4149DD3D" w14:textId="77777777" w:rsidR="003E0EB6" w:rsidRDefault="003E0EB6" w:rsidP="009F7D20">
      <w:pPr>
        <w:pStyle w:val="0Maintext"/>
        <w:spacing w:after="120" w:afterAutospacing="0" w:line="240" w:lineRule="auto"/>
        <w:rPr>
          <w:highlight w:val="yellow"/>
          <w:lang w:val="en-US"/>
        </w:rPr>
      </w:pPr>
    </w:p>
    <w:p w14:paraId="7B405F7E" w14:textId="77777777" w:rsidR="004B767D" w:rsidRDefault="004B767D" w:rsidP="004B767D">
      <w:pPr>
        <w:pStyle w:val="0Maintext"/>
        <w:spacing w:after="120" w:afterAutospacing="0" w:line="240" w:lineRule="auto"/>
        <w:rPr>
          <w:lang w:val="en-US"/>
        </w:rPr>
      </w:pPr>
      <w:r>
        <w:rPr>
          <w:lang w:val="en-US"/>
        </w:rPr>
        <w:t>Companies’ comments and views</w:t>
      </w:r>
    </w:p>
    <w:tbl>
      <w:tblPr>
        <w:tblStyle w:val="4-11"/>
        <w:tblW w:w="0" w:type="auto"/>
        <w:tblLook w:val="04A0" w:firstRow="1" w:lastRow="0" w:firstColumn="1" w:lastColumn="0" w:noHBand="0" w:noVBand="1"/>
      </w:tblPr>
      <w:tblGrid>
        <w:gridCol w:w="2547"/>
        <w:gridCol w:w="6463"/>
      </w:tblGrid>
      <w:tr w:rsidR="004B767D" w14:paraId="716967AC" w14:textId="77777777" w:rsidTr="00B74F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F9C6A11" w14:textId="77777777" w:rsidR="004B767D" w:rsidRDefault="004B767D" w:rsidP="00B74FB9">
            <w:pPr>
              <w:pStyle w:val="0Maintext"/>
              <w:spacing w:after="120" w:afterAutospacing="0" w:line="240" w:lineRule="auto"/>
              <w:ind w:firstLine="0"/>
              <w:rPr>
                <w:lang w:val="en-US"/>
              </w:rPr>
            </w:pPr>
            <w:r>
              <w:rPr>
                <w:lang w:val="en-US"/>
              </w:rPr>
              <w:t>Company</w:t>
            </w:r>
          </w:p>
        </w:tc>
        <w:tc>
          <w:tcPr>
            <w:tcW w:w="6463" w:type="dxa"/>
          </w:tcPr>
          <w:p w14:paraId="5E9E13C5" w14:textId="77777777" w:rsidR="004B767D" w:rsidRDefault="004B767D" w:rsidP="00B74FB9">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4B767D" w14:paraId="6C55B579"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3BB1C08" w14:textId="1BA0F1F7" w:rsidR="004B767D" w:rsidRDefault="00A45822" w:rsidP="00B74FB9">
            <w:pPr>
              <w:pStyle w:val="0Maintext"/>
              <w:spacing w:after="120" w:afterAutospacing="0" w:line="240" w:lineRule="auto"/>
              <w:ind w:firstLine="0"/>
              <w:rPr>
                <w:lang w:val="en-US" w:eastAsia="ko-KR"/>
              </w:rPr>
            </w:pPr>
            <w:r>
              <w:rPr>
                <w:rFonts w:hint="eastAsia"/>
                <w:lang w:val="en-US" w:eastAsia="ko-KR"/>
              </w:rPr>
              <w:t>LGE</w:t>
            </w:r>
          </w:p>
        </w:tc>
        <w:tc>
          <w:tcPr>
            <w:tcW w:w="6463" w:type="dxa"/>
          </w:tcPr>
          <w:p w14:paraId="6C2F4422" w14:textId="086F542B" w:rsidR="004B767D" w:rsidRDefault="00A45822" w:rsidP="00B74FB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Pr>
                <w:rFonts w:hint="eastAsia"/>
                <w:lang w:val="en-US" w:eastAsia="ko-KR"/>
              </w:rPr>
              <w:t>Support Alt1</w:t>
            </w:r>
          </w:p>
        </w:tc>
      </w:tr>
      <w:tr w:rsidR="004B767D" w14:paraId="332BF5AF"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2F1FDD2B" w14:textId="4302E4D9" w:rsidR="004B767D" w:rsidRDefault="00A06A60" w:rsidP="00B74FB9">
            <w:pPr>
              <w:pStyle w:val="0Maintext"/>
              <w:spacing w:after="120" w:afterAutospacing="0" w:line="240" w:lineRule="auto"/>
              <w:ind w:firstLine="0"/>
              <w:rPr>
                <w:lang w:val="en-US"/>
              </w:rPr>
            </w:pPr>
            <w:r>
              <w:rPr>
                <w:lang w:val="en-US"/>
              </w:rPr>
              <w:t>Nokia</w:t>
            </w:r>
          </w:p>
        </w:tc>
        <w:tc>
          <w:tcPr>
            <w:tcW w:w="6463" w:type="dxa"/>
          </w:tcPr>
          <w:p w14:paraId="747477FC" w14:textId="4F47F030" w:rsidR="004B767D" w:rsidRDefault="00A06A60" w:rsidP="00B74FB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Same procedure should be used for </w:t>
            </w:r>
            <w:proofErr w:type="spellStart"/>
            <w:r w:rsidR="00F37289">
              <w:rPr>
                <w:lang w:val="en-US"/>
              </w:rPr>
              <w:t>SCell</w:t>
            </w:r>
            <w:proofErr w:type="spellEnd"/>
            <w:r w:rsidR="00F37289">
              <w:rPr>
                <w:lang w:val="en-US"/>
              </w:rPr>
              <w:t xml:space="preserve"> with DL and UL. UE can send the </w:t>
            </w:r>
            <w:r w:rsidR="009A470F">
              <w:rPr>
                <w:lang w:val="en-US"/>
              </w:rPr>
              <w:t>SR and/or send the MAC CE to a non-failed cell that has UL grant available.</w:t>
            </w:r>
          </w:p>
        </w:tc>
      </w:tr>
      <w:tr w:rsidR="001F7F9F" w14:paraId="574311AD"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C898268" w14:textId="74C76D9C" w:rsidR="001F7F9F" w:rsidRDefault="001F7F9F" w:rsidP="001F7F9F">
            <w:pPr>
              <w:pStyle w:val="0Maintext"/>
              <w:spacing w:after="120" w:afterAutospacing="0" w:line="240" w:lineRule="auto"/>
              <w:ind w:firstLine="0"/>
              <w:rPr>
                <w:lang w:val="en-US"/>
              </w:rPr>
            </w:pPr>
            <w:r w:rsidRPr="00317F5E">
              <w:rPr>
                <w:lang w:val="en-US"/>
              </w:rPr>
              <w:t>Intel</w:t>
            </w:r>
          </w:p>
        </w:tc>
        <w:tc>
          <w:tcPr>
            <w:tcW w:w="6463" w:type="dxa"/>
          </w:tcPr>
          <w:p w14:paraId="225CA56D" w14:textId="21C4DE14" w:rsidR="001F7F9F" w:rsidRDefault="001F7F9F" w:rsidP="001F7F9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317F5E">
              <w:rPr>
                <w:lang w:val="en-US"/>
              </w:rPr>
              <w:t xml:space="preserve">MAC CE in step 2 can be sent over </w:t>
            </w:r>
            <w:proofErr w:type="spellStart"/>
            <w:r w:rsidRPr="00317F5E">
              <w:rPr>
                <w:lang w:val="en-US"/>
              </w:rPr>
              <w:t>PCell</w:t>
            </w:r>
            <w:proofErr w:type="spellEnd"/>
            <w:r w:rsidRPr="00317F5E">
              <w:rPr>
                <w:lang w:val="en-US"/>
              </w:rPr>
              <w:t xml:space="preserve"> or </w:t>
            </w:r>
            <w:proofErr w:type="spellStart"/>
            <w:r w:rsidRPr="00317F5E">
              <w:rPr>
                <w:lang w:val="en-US"/>
              </w:rPr>
              <w:t>SCell</w:t>
            </w:r>
            <w:proofErr w:type="spellEnd"/>
            <w:r w:rsidRPr="00317F5E">
              <w:rPr>
                <w:lang w:val="en-US"/>
              </w:rPr>
              <w:t xml:space="preserve"> (if uplink is available)</w:t>
            </w:r>
          </w:p>
        </w:tc>
      </w:tr>
      <w:tr w:rsidR="00BD72F8" w14:paraId="2757EB6F"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2182DF01" w14:textId="2DF1DECA" w:rsidR="00BD72F8" w:rsidRPr="00317F5E" w:rsidRDefault="00BD72F8" w:rsidP="001F7F9F">
            <w:pPr>
              <w:pStyle w:val="0Maintext"/>
              <w:spacing w:after="120" w:afterAutospacing="0" w:line="240" w:lineRule="auto"/>
              <w:ind w:firstLine="0"/>
              <w:rPr>
                <w:lang w:val="en-US"/>
              </w:rPr>
            </w:pPr>
            <w:r>
              <w:rPr>
                <w:lang w:val="en-US"/>
              </w:rPr>
              <w:t>Panasonic</w:t>
            </w:r>
          </w:p>
        </w:tc>
        <w:tc>
          <w:tcPr>
            <w:tcW w:w="6463" w:type="dxa"/>
          </w:tcPr>
          <w:p w14:paraId="34B1E2D6" w14:textId="0161D2EC" w:rsidR="00BD72F8" w:rsidRPr="00317F5E" w:rsidRDefault="00BD72F8" w:rsidP="001F7F9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Support Alt 1</w:t>
            </w:r>
          </w:p>
        </w:tc>
      </w:tr>
      <w:tr w:rsidR="00650CC1" w14:paraId="6F59B3E8"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A3915F8" w14:textId="3B3CAFB7" w:rsidR="00650CC1" w:rsidRPr="006E1533" w:rsidRDefault="00650CC1" w:rsidP="001F7F9F">
            <w:pPr>
              <w:pStyle w:val="0Maintext"/>
              <w:spacing w:after="120" w:afterAutospacing="0" w:line="240" w:lineRule="auto"/>
              <w:ind w:firstLine="0"/>
              <w:rPr>
                <w:rFonts w:eastAsia="Yu Mincho"/>
                <w:lang w:val="en-US" w:eastAsia="ja-JP"/>
              </w:rPr>
            </w:pPr>
            <w:r>
              <w:rPr>
                <w:rFonts w:eastAsia="Yu Mincho" w:hint="eastAsia"/>
                <w:lang w:val="en-US" w:eastAsia="ja-JP"/>
              </w:rPr>
              <w:t>D</w:t>
            </w:r>
            <w:r>
              <w:rPr>
                <w:rFonts w:eastAsia="Yu Mincho"/>
                <w:lang w:val="en-US" w:eastAsia="ja-JP"/>
              </w:rPr>
              <w:t>ocomo</w:t>
            </w:r>
          </w:p>
        </w:tc>
        <w:tc>
          <w:tcPr>
            <w:tcW w:w="6463" w:type="dxa"/>
          </w:tcPr>
          <w:p w14:paraId="3B0CA66F" w14:textId="0D360B69" w:rsidR="00650CC1" w:rsidRDefault="00650CC1" w:rsidP="001F7F9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650CC1">
              <w:rPr>
                <w:lang w:val="en-US"/>
              </w:rPr>
              <w:t>Alt. 1.</w:t>
            </w:r>
          </w:p>
        </w:tc>
      </w:tr>
      <w:tr w:rsidR="004635BF" w14:paraId="63FF18B1"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0464E14F" w14:textId="0C090E6C" w:rsidR="004635BF" w:rsidRDefault="004635BF" w:rsidP="004635BF">
            <w:pPr>
              <w:pStyle w:val="0Maintext"/>
              <w:spacing w:after="120" w:afterAutospacing="0" w:line="240" w:lineRule="auto"/>
              <w:ind w:firstLine="0"/>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6463" w:type="dxa"/>
          </w:tcPr>
          <w:p w14:paraId="2D244886" w14:textId="527B0FB6" w:rsidR="004635BF" w:rsidRPr="00650CC1" w:rsidRDefault="004635BF" w:rsidP="004635B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Support Alt4.  </w:t>
            </w:r>
            <w:r>
              <w:rPr>
                <w:rFonts w:eastAsiaTheme="minorEastAsia" w:hint="eastAsia"/>
                <w:lang w:val="en-US" w:eastAsia="zh-CN"/>
              </w:rPr>
              <w:t>I</w:t>
            </w:r>
            <w:r>
              <w:rPr>
                <w:rFonts w:eastAsiaTheme="minorEastAsia"/>
                <w:lang w:val="en-US" w:eastAsia="zh-CN"/>
              </w:rPr>
              <w:t>n beam correspondence case, the Alt4 has a less latency than Alt1.</w:t>
            </w:r>
          </w:p>
        </w:tc>
      </w:tr>
      <w:tr w:rsidR="00F119E3" w14:paraId="755E5F0E"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BD9BDF9" w14:textId="25E3D57B" w:rsidR="00F119E3" w:rsidRDefault="00F119E3" w:rsidP="004635BF">
            <w:pPr>
              <w:pStyle w:val="0Maintext"/>
              <w:spacing w:after="120" w:afterAutospacing="0" w:line="240" w:lineRule="auto"/>
              <w:ind w:firstLine="0"/>
              <w:rPr>
                <w:rFonts w:eastAsiaTheme="minorEastAsia"/>
                <w:lang w:val="en-US" w:eastAsia="zh-CN"/>
              </w:rPr>
            </w:pPr>
            <w:r>
              <w:rPr>
                <w:rFonts w:eastAsiaTheme="minorEastAsia"/>
                <w:lang w:val="en-US" w:eastAsia="zh-CN"/>
              </w:rPr>
              <w:t>OPPO</w:t>
            </w:r>
          </w:p>
        </w:tc>
        <w:tc>
          <w:tcPr>
            <w:tcW w:w="6463" w:type="dxa"/>
          </w:tcPr>
          <w:p w14:paraId="564A98FD" w14:textId="77777777" w:rsidR="00F119E3" w:rsidRDefault="00F119E3" w:rsidP="004635B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Support alt1.</w:t>
            </w:r>
          </w:p>
          <w:p w14:paraId="6B59F6CF" w14:textId="07768A33" w:rsidR="00F119E3" w:rsidRDefault="00F119E3" w:rsidP="004635B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Do not see any motivation to support different mechanisms for DL only and DL/UL. </w:t>
            </w:r>
            <w:r>
              <w:rPr>
                <w:lang w:val="en-US"/>
              </w:rPr>
              <w:t xml:space="preserve">From the perspective of specification effort and simpler system implementation, re-using the same procedure for all the </w:t>
            </w:r>
            <w:proofErr w:type="spellStart"/>
            <w:r>
              <w:rPr>
                <w:lang w:val="en-US"/>
              </w:rPr>
              <w:t>SCell</w:t>
            </w:r>
            <w:proofErr w:type="spellEnd"/>
            <w:r>
              <w:rPr>
                <w:lang w:val="en-US"/>
              </w:rPr>
              <w:t xml:space="preserve"> scenarios is the best choice.</w:t>
            </w:r>
          </w:p>
        </w:tc>
      </w:tr>
      <w:tr w:rsidR="00211B1F" w14:paraId="19298DFB"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54383D74" w14:textId="6A389259" w:rsidR="00211B1F" w:rsidRDefault="00211B1F" w:rsidP="004635BF">
            <w:pPr>
              <w:pStyle w:val="0Maintext"/>
              <w:spacing w:after="120" w:afterAutospacing="0" w:line="240" w:lineRule="auto"/>
              <w:ind w:firstLine="0"/>
              <w:rPr>
                <w:rFonts w:eastAsiaTheme="minorEastAsia"/>
                <w:lang w:val="en-US" w:eastAsia="zh-CN"/>
              </w:rPr>
            </w:pPr>
            <w:r>
              <w:rPr>
                <w:rFonts w:eastAsiaTheme="minorEastAsia"/>
                <w:lang w:val="en-US" w:eastAsia="zh-CN"/>
              </w:rPr>
              <w:t>MTK</w:t>
            </w:r>
          </w:p>
        </w:tc>
        <w:tc>
          <w:tcPr>
            <w:tcW w:w="6463" w:type="dxa"/>
          </w:tcPr>
          <w:p w14:paraId="0C9A5E8A" w14:textId="17535B11" w:rsidR="00211B1F" w:rsidRDefault="00211B1F" w:rsidP="004635B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Agree with Nokia</w:t>
            </w:r>
          </w:p>
        </w:tc>
      </w:tr>
      <w:tr w:rsidR="004112A4" w:rsidRPr="00B143FB" w14:paraId="4BF12B97" w14:textId="77777777" w:rsidTr="004112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76CF8E3" w14:textId="77777777" w:rsidR="004112A4" w:rsidRDefault="004112A4" w:rsidP="00754B06">
            <w:pPr>
              <w:pStyle w:val="0Maintext"/>
              <w:spacing w:after="120" w:afterAutospacing="0" w:line="240" w:lineRule="auto"/>
              <w:ind w:firstLine="0"/>
              <w:rPr>
                <w:lang w:val="en-US" w:eastAsia="zh-CN"/>
              </w:rPr>
            </w:pPr>
            <w:r w:rsidRPr="004D160B">
              <w:rPr>
                <w:lang w:val="en-US" w:eastAsia="zh-CN"/>
              </w:rPr>
              <w:t>Huawei/</w:t>
            </w:r>
            <w:proofErr w:type="spellStart"/>
            <w:r w:rsidRPr="004D160B">
              <w:rPr>
                <w:lang w:val="en-US" w:eastAsia="zh-CN"/>
              </w:rPr>
              <w:t>HiSilicon</w:t>
            </w:r>
            <w:proofErr w:type="spellEnd"/>
          </w:p>
        </w:tc>
        <w:tc>
          <w:tcPr>
            <w:tcW w:w="6463" w:type="dxa"/>
          </w:tcPr>
          <w:p w14:paraId="4A94DD0D" w14:textId="77777777" w:rsidR="004112A4" w:rsidRPr="00B143FB" w:rsidRDefault="004112A4"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suggest clarifying whether CBRA is supported on </w:t>
            </w:r>
            <w:proofErr w:type="spellStart"/>
            <w:r>
              <w:rPr>
                <w:rFonts w:eastAsiaTheme="minorEastAsia"/>
                <w:lang w:val="en-US" w:eastAsia="zh-CN"/>
              </w:rPr>
              <w:t>SCell</w:t>
            </w:r>
            <w:proofErr w:type="spellEnd"/>
            <w:r>
              <w:rPr>
                <w:rFonts w:eastAsiaTheme="minorEastAsia"/>
                <w:lang w:val="en-US" w:eastAsia="zh-CN"/>
              </w:rPr>
              <w:t xml:space="preserve"> or not first. </w:t>
            </w:r>
          </w:p>
        </w:tc>
      </w:tr>
      <w:tr w:rsidR="00CA5314" w:rsidRPr="00B143FB" w14:paraId="5CAB2E17" w14:textId="77777777" w:rsidTr="004112A4">
        <w:tc>
          <w:tcPr>
            <w:cnfStyle w:val="001000000000" w:firstRow="0" w:lastRow="0" w:firstColumn="1" w:lastColumn="0" w:oddVBand="0" w:evenVBand="0" w:oddHBand="0" w:evenHBand="0" w:firstRowFirstColumn="0" w:firstRowLastColumn="0" w:lastRowFirstColumn="0" w:lastRowLastColumn="0"/>
            <w:tcW w:w="2547" w:type="dxa"/>
          </w:tcPr>
          <w:p w14:paraId="22ED04B8" w14:textId="5726BB13" w:rsidR="00CA5314" w:rsidRPr="006E1533" w:rsidRDefault="00CA5314" w:rsidP="00754B06">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79DADF08" w14:textId="5E25CB75" w:rsidR="00CA5314" w:rsidRDefault="00CA5314" w:rsidP="00754B0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imilar view as Huawei.</w:t>
            </w:r>
          </w:p>
        </w:tc>
      </w:tr>
      <w:tr w:rsidR="00E5153C" w:rsidRPr="00B143FB" w14:paraId="64D0DCB1" w14:textId="77777777" w:rsidTr="004112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9487D90" w14:textId="0ED27BF4" w:rsidR="00E5153C" w:rsidRDefault="00E5153C" w:rsidP="00E5153C">
            <w:pPr>
              <w:pStyle w:val="0Maintext"/>
              <w:spacing w:after="120" w:afterAutospacing="0" w:line="240" w:lineRule="auto"/>
              <w:ind w:firstLine="0"/>
              <w:rPr>
                <w:rFonts w:eastAsiaTheme="minorEastAsia"/>
                <w:lang w:val="en-US" w:eastAsia="zh-CN"/>
              </w:rPr>
            </w:pPr>
            <w:r>
              <w:rPr>
                <w:lang w:val="en-US" w:eastAsia="zh-CN"/>
              </w:rPr>
              <w:t>Qualcomm</w:t>
            </w:r>
          </w:p>
        </w:tc>
        <w:tc>
          <w:tcPr>
            <w:tcW w:w="6463" w:type="dxa"/>
          </w:tcPr>
          <w:p w14:paraId="7D05DBDE" w14:textId="22E9EB62" w:rsidR="00E5153C" w:rsidRDefault="00E5153C" w:rsidP="00E5153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lang w:val="en-US"/>
              </w:rPr>
              <w:t xml:space="preserve">For BFRQ for </w:t>
            </w:r>
            <w:proofErr w:type="spellStart"/>
            <w:r>
              <w:rPr>
                <w:lang w:val="en-US"/>
              </w:rPr>
              <w:t>SCell</w:t>
            </w:r>
            <w:proofErr w:type="spellEnd"/>
            <w:r>
              <w:rPr>
                <w:lang w:val="en-US"/>
              </w:rPr>
              <w:t xml:space="preserve"> with DL + UL, support at least Alt1. Note that Alt1 assumes that </w:t>
            </w:r>
            <w:proofErr w:type="spellStart"/>
            <w:r>
              <w:rPr>
                <w:lang w:val="en-US"/>
              </w:rPr>
              <w:t>PCell</w:t>
            </w:r>
            <w:proofErr w:type="spellEnd"/>
            <w:r>
              <w:rPr>
                <w:lang w:val="en-US"/>
              </w:rPr>
              <w:t xml:space="preserve"> is working. A remaining</w:t>
            </w:r>
            <w:r w:rsidR="00543DD7">
              <w:rPr>
                <w:lang w:val="en-US"/>
              </w:rPr>
              <w:t xml:space="preserve"> issue</w:t>
            </w:r>
            <w:r>
              <w:rPr>
                <w:lang w:val="en-US"/>
              </w:rPr>
              <w:t xml:space="preserve"> is that if </w:t>
            </w:r>
            <w:proofErr w:type="spellStart"/>
            <w:r>
              <w:rPr>
                <w:lang w:val="en-US"/>
              </w:rPr>
              <w:t>PCell</w:t>
            </w:r>
            <w:proofErr w:type="spellEnd"/>
            <w:r>
              <w:rPr>
                <w:lang w:val="en-US"/>
              </w:rPr>
              <w:t xml:space="preserve"> fails, can </w:t>
            </w:r>
            <w:proofErr w:type="spellStart"/>
            <w:r>
              <w:rPr>
                <w:lang w:val="en-US"/>
              </w:rPr>
              <w:t>PCell</w:t>
            </w:r>
            <w:proofErr w:type="spellEnd"/>
            <w:r>
              <w:rPr>
                <w:lang w:val="en-US"/>
              </w:rPr>
              <w:t xml:space="preserve"> be recovered via </w:t>
            </w:r>
            <w:proofErr w:type="spellStart"/>
            <w:r>
              <w:rPr>
                <w:lang w:val="en-US"/>
              </w:rPr>
              <w:t>SCell</w:t>
            </w:r>
            <w:proofErr w:type="spellEnd"/>
            <w:r>
              <w:rPr>
                <w:lang w:val="en-US"/>
              </w:rPr>
              <w:t xml:space="preserve"> by switching the role? </w:t>
            </w:r>
          </w:p>
        </w:tc>
      </w:tr>
    </w:tbl>
    <w:p w14:paraId="4C588703" w14:textId="77777777" w:rsidR="004B767D" w:rsidRDefault="004B767D" w:rsidP="009F7D20">
      <w:pPr>
        <w:pStyle w:val="0Maintext"/>
        <w:spacing w:after="120" w:afterAutospacing="0" w:line="240" w:lineRule="auto"/>
        <w:rPr>
          <w:highlight w:val="yellow"/>
          <w:lang w:val="en-US"/>
        </w:rPr>
      </w:pPr>
    </w:p>
    <w:p w14:paraId="3CB79FFC" w14:textId="49F1DE7F" w:rsidR="009F7D20" w:rsidRDefault="009F7D20" w:rsidP="00041988">
      <w:pPr>
        <w:pStyle w:val="0Maintext"/>
        <w:spacing w:after="120" w:afterAutospacing="0" w:line="240" w:lineRule="auto"/>
        <w:rPr>
          <w:lang w:val="en-US"/>
        </w:rPr>
      </w:pPr>
    </w:p>
    <w:p w14:paraId="5EF18ECB" w14:textId="0D8E17E3" w:rsidR="00E91E9E" w:rsidRDefault="00E91E9E" w:rsidP="00E91E9E">
      <w:pPr>
        <w:pStyle w:val="Heading2"/>
      </w:pPr>
      <w:r>
        <w:t>Details for Step 1 PUCCH</w:t>
      </w:r>
    </w:p>
    <w:p w14:paraId="4D92A343" w14:textId="3BA79548" w:rsidR="00E91E9E" w:rsidRDefault="00E91E9E" w:rsidP="00041988">
      <w:pPr>
        <w:pStyle w:val="0Maintext"/>
        <w:spacing w:after="120" w:afterAutospacing="0" w:line="240" w:lineRule="auto"/>
        <w:rPr>
          <w:lang w:val="en-US"/>
        </w:rPr>
      </w:pPr>
      <w:r>
        <w:rPr>
          <w:lang w:val="en-US"/>
        </w:rPr>
        <w:t>It has been agreed that step 1 PUCCH</w:t>
      </w:r>
      <w:r w:rsidR="00AE6264">
        <w:rPr>
          <w:lang w:val="en-US"/>
        </w:rPr>
        <w:t xml:space="preserve"> (PUCCH-BFR)</w:t>
      </w:r>
      <w:r>
        <w:rPr>
          <w:lang w:val="en-US"/>
        </w:rPr>
        <w:t xml:space="preserve"> is based on a SR-like PUCCH. After transmitting PUCCH in </w:t>
      </w:r>
      <w:proofErr w:type="spellStart"/>
      <w:r>
        <w:rPr>
          <w:lang w:val="en-US"/>
        </w:rPr>
        <w:t>PCell</w:t>
      </w:r>
      <w:proofErr w:type="spellEnd"/>
      <w:r>
        <w:rPr>
          <w:lang w:val="en-US"/>
        </w:rPr>
        <w:t>/</w:t>
      </w:r>
      <w:proofErr w:type="spellStart"/>
      <w:r>
        <w:rPr>
          <w:lang w:val="en-US"/>
        </w:rPr>
        <w:t>PSCell</w:t>
      </w:r>
      <w:proofErr w:type="spellEnd"/>
      <w:r>
        <w:rPr>
          <w:lang w:val="en-US"/>
        </w:rPr>
        <w:t xml:space="preserve">, UE could deliver some other information via a MAC CE. </w:t>
      </w:r>
      <w:r w:rsidR="00C91081">
        <w:rPr>
          <w:lang w:val="en-US"/>
        </w:rPr>
        <w:t xml:space="preserve">Then how many PUCCH </w:t>
      </w:r>
      <w:r w:rsidR="00C91081">
        <w:rPr>
          <w:lang w:val="en-US"/>
        </w:rPr>
        <w:lastRenderedPageBreak/>
        <w:t xml:space="preserve">resources can be configured as PUCCH-BFR could be one issue. </w:t>
      </w:r>
      <w:r w:rsidR="00CF70F5">
        <w:rPr>
          <w:lang w:val="en-US"/>
        </w:rPr>
        <w:t>Another issue is the PUCCH format used for PUCCH-BFR. There are some other proposals that are correlated to the two issues, e.g. how to multiplex PUCCH-BFR with other signals. Such issues can be discussed after decision for th</w:t>
      </w:r>
      <w:r w:rsidR="00C91081">
        <w:rPr>
          <w:lang w:val="en-US"/>
        </w:rPr>
        <w:t>e</w:t>
      </w:r>
      <w:r w:rsidR="00CF70F5">
        <w:rPr>
          <w:lang w:val="en-US"/>
        </w:rPr>
        <w:t xml:space="preserve"> two issues are made.</w:t>
      </w:r>
    </w:p>
    <w:p w14:paraId="68A54478" w14:textId="58BF90AC" w:rsidR="00AE6264" w:rsidRPr="003E0EB6" w:rsidRDefault="00AE6264" w:rsidP="00041988">
      <w:pPr>
        <w:pStyle w:val="0Maintext"/>
        <w:spacing w:after="120" w:afterAutospacing="0" w:line="240" w:lineRule="auto"/>
        <w:rPr>
          <w:u w:val="single"/>
          <w:lang w:val="en-US"/>
        </w:rPr>
      </w:pPr>
      <w:r w:rsidRPr="003E0EB6">
        <w:rPr>
          <w:u w:val="single"/>
          <w:lang w:val="en-US"/>
        </w:rPr>
        <w:t>Issue 3.5</w:t>
      </w:r>
      <w:r w:rsidR="00CF70F5" w:rsidRPr="003E0EB6">
        <w:rPr>
          <w:u w:val="single"/>
          <w:lang w:val="en-US"/>
        </w:rPr>
        <w:t>-1</w:t>
      </w:r>
      <w:r w:rsidRPr="003E0EB6">
        <w:rPr>
          <w:u w:val="single"/>
          <w:lang w:val="en-US"/>
        </w:rPr>
        <w:t>:</w:t>
      </w:r>
    </w:p>
    <w:p w14:paraId="667B6073" w14:textId="74F0B71F" w:rsidR="00AE6264" w:rsidRPr="003E0EB6" w:rsidRDefault="00C91081" w:rsidP="00041988">
      <w:pPr>
        <w:pStyle w:val="0Maintext"/>
        <w:spacing w:after="120" w:afterAutospacing="0" w:line="240" w:lineRule="auto"/>
        <w:rPr>
          <w:lang w:val="en-US"/>
        </w:rPr>
      </w:pPr>
      <w:r w:rsidRPr="003E0EB6">
        <w:rPr>
          <w:lang w:val="en-US"/>
        </w:rPr>
        <w:t>With regard to maximum number of PUCCH resources configured for step 1 BFRQ (PUCCH-BFR):</w:t>
      </w:r>
    </w:p>
    <w:p w14:paraId="0A900044" w14:textId="321575EF" w:rsidR="00C91081" w:rsidRPr="003E0EB6" w:rsidRDefault="00AE6264" w:rsidP="00AE6264">
      <w:pPr>
        <w:pStyle w:val="0Maintext"/>
        <w:numPr>
          <w:ilvl w:val="0"/>
          <w:numId w:val="17"/>
        </w:numPr>
        <w:spacing w:after="120" w:afterAutospacing="0" w:line="240" w:lineRule="auto"/>
        <w:rPr>
          <w:iCs/>
          <w:lang w:val="en-US"/>
        </w:rPr>
      </w:pPr>
      <w:r w:rsidRPr="003E0EB6">
        <w:rPr>
          <w:iCs/>
          <w:lang w:eastAsia="zh-CN"/>
        </w:rPr>
        <w:t xml:space="preserve">Alt 1: </w:t>
      </w:r>
      <w:r w:rsidR="00C91081" w:rsidRPr="003E0EB6">
        <w:rPr>
          <w:iCs/>
          <w:lang w:eastAsia="zh-CN"/>
        </w:rPr>
        <w:t>UE can be configured up to 1 PUCCH-BFR resource</w:t>
      </w:r>
    </w:p>
    <w:p w14:paraId="7C5A1422" w14:textId="2656E8B1" w:rsidR="00384A7F" w:rsidRPr="003E0EB6" w:rsidRDefault="0015619A" w:rsidP="00384A7F">
      <w:pPr>
        <w:pStyle w:val="0Maintext"/>
        <w:numPr>
          <w:ilvl w:val="1"/>
          <w:numId w:val="17"/>
        </w:numPr>
        <w:spacing w:after="120" w:afterAutospacing="0" w:line="240" w:lineRule="auto"/>
        <w:rPr>
          <w:iCs/>
          <w:lang w:val="en-US"/>
        </w:rPr>
      </w:pPr>
      <w:r w:rsidRPr="003E0EB6">
        <w:rPr>
          <w:iCs/>
          <w:lang w:eastAsia="zh-CN"/>
        </w:rPr>
        <w:t xml:space="preserve">Supported: </w:t>
      </w:r>
      <w:r w:rsidR="00384A7F" w:rsidRPr="003E0EB6">
        <w:rPr>
          <w:iCs/>
          <w:lang w:eastAsia="zh-CN"/>
        </w:rPr>
        <w:t>Lenovo/Motorola, Apple</w:t>
      </w:r>
      <w:r w:rsidR="00580DFC" w:rsidRPr="003E0EB6">
        <w:rPr>
          <w:iCs/>
          <w:lang w:eastAsia="zh-CN"/>
        </w:rPr>
        <w:t>, Nokia</w:t>
      </w:r>
      <w:r w:rsidR="00D56E50" w:rsidRPr="003E0EB6">
        <w:rPr>
          <w:iCs/>
          <w:lang w:eastAsia="zh-CN"/>
        </w:rPr>
        <w:t>, Ericsson</w:t>
      </w:r>
      <w:r w:rsidR="00435489" w:rsidRPr="003E0EB6">
        <w:rPr>
          <w:iCs/>
          <w:lang w:eastAsia="zh-CN"/>
        </w:rPr>
        <w:t>, Samsung</w:t>
      </w:r>
      <w:r w:rsidR="00FC47D6" w:rsidRPr="003E0EB6">
        <w:rPr>
          <w:iCs/>
          <w:lang w:eastAsia="zh-CN"/>
        </w:rPr>
        <w:t>, NEC</w:t>
      </w:r>
      <w:r w:rsidR="00BD72F8" w:rsidRPr="003E0EB6">
        <w:rPr>
          <w:iCs/>
          <w:lang w:eastAsia="zh-CN"/>
        </w:rPr>
        <w:t>, Panasonic</w:t>
      </w:r>
      <w:r w:rsidR="001202D3" w:rsidRPr="003E0EB6">
        <w:rPr>
          <w:iCs/>
          <w:lang w:eastAsia="zh-CN"/>
        </w:rPr>
        <w:t>, Sony</w:t>
      </w:r>
      <w:r w:rsidR="009436B9" w:rsidRPr="003E0EB6">
        <w:rPr>
          <w:lang w:val="en-US"/>
        </w:rPr>
        <w:t>, Docomo</w:t>
      </w:r>
      <w:r w:rsidR="004635BF" w:rsidRPr="003E0EB6">
        <w:rPr>
          <w:iCs/>
          <w:lang w:eastAsia="zh-CN"/>
        </w:rPr>
        <w:t>, ZTE</w:t>
      </w:r>
      <w:r w:rsidR="006E67DE" w:rsidRPr="003E0EB6">
        <w:rPr>
          <w:iCs/>
          <w:lang w:eastAsia="zh-CN"/>
        </w:rPr>
        <w:t>, CMCC</w:t>
      </w:r>
      <w:r w:rsidR="00211B1F" w:rsidRPr="003E0EB6">
        <w:rPr>
          <w:iCs/>
          <w:lang w:eastAsia="zh-CN"/>
        </w:rPr>
        <w:t>, MTK</w:t>
      </w:r>
      <w:r w:rsidR="00DB4BEE" w:rsidRPr="003E0EB6">
        <w:rPr>
          <w:iCs/>
          <w:lang w:eastAsia="zh-CN"/>
        </w:rPr>
        <w:t>, CATT</w:t>
      </w:r>
      <w:r w:rsidR="00A06B50" w:rsidRPr="003E0EB6">
        <w:rPr>
          <w:iCs/>
          <w:lang w:eastAsia="zh-CN"/>
        </w:rPr>
        <w:t>, Qualcomm</w:t>
      </w:r>
      <w:r w:rsidR="00464E4B" w:rsidRPr="003E0EB6">
        <w:rPr>
          <w:iCs/>
          <w:lang w:eastAsia="zh-CN"/>
        </w:rPr>
        <w:t>, APT</w:t>
      </w:r>
    </w:p>
    <w:p w14:paraId="601EB2CD" w14:textId="14282AED" w:rsidR="00C91081" w:rsidRPr="003E0EB6" w:rsidRDefault="00C91081" w:rsidP="00AE6264">
      <w:pPr>
        <w:pStyle w:val="0Maintext"/>
        <w:numPr>
          <w:ilvl w:val="0"/>
          <w:numId w:val="17"/>
        </w:numPr>
        <w:spacing w:after="120" w:afterAutospacing="0" w:line="240" w:lineRule="auto"/>
        <w:rPr>
          <w:iCs/>
          <w:lang w:val="en-US"/>
        </w:rPr>
      </w:pPr>
      <w:r w:rsidRPr="003E0EB6">
        <w:rPr>
          <w:iCs/>
          <w:lang w:eastAsia="zh-CN"/>
        </w:rPr>
        <w:t xml:space="preserve">Alt 2: UE can be configured up to N (N&gt;1) PUCCH-BFR resources, where each PUCCH-BFR </w:t>
      </w:r>
      <w:r w:rsidR="00243F8A" w:rsidRPr="003E0EB6">
        <w:rPr>
          <w:iCs/>
          <w:lang w:eastAsia="zh-CN"/>
        </w:rPr>
        <w:t xml:space="preserve">corresponds to </w:t>
      </w:r>
      <w:proofErr w:type="spellStart"/>
      <w:r w:rsidR="00243F8A" w:rsidRPr="003E0EB6">
        <w:rPr>
          <w:iCs/>
          <w:lang w:eastAsia="zh-CN"/>
        </w:rPr>
        <w:t>SCells</w:t>
      </w:r>
      <w:proofErr w:type="spellEnd"/>
      <w:r w:rsidR="00243F8A" w:rsidRPr="003E0EB6">
        <w:rPr>
          <w:iCs/>
          <w:lang w:eastAsia="zh-CN"/>
        </w:rPr>
        <w:t xml:space="preserve"> within a</w:t>
      </w:r>
      <w:r w:rsidRPr="003E0EB6">
        <w:rPr>
          <w:iCs/>
          <w:lang w:eastAsia="zh-CN"/>
        </w:rPr>
        <w:t xml:space="preserve"> </w:t>
      </w:r>
      <w:r w:rsidR="00A45822" w:rsidRPr="003E0EB6">
        <w:rPr>
          <w:iCs/>
          <w:lang w:eastAsia="zh-CN"/>
        </w:rPr>
        <w:t xml:space="preserve">cell </w:t>
      </w:r>
      <w:r w:rsidRPr="003E0EB6">
        <w:rPr>
          <w:iCs/>
          <w:lang w:eastAsia="zh-CN"/>
        </w:rPr>
        <w:t>group</w:t>
      </w:r>
    </w:p>
    <w:p w14:paraId="7892DD33" w14:textId="6C515A30" w:rsidR="00384A7F" w:rsidRPr="003E0EB6" w:rsidRDefault="0015619A" w:rsidP="00384A7F">
      <w:pPr>
        <w:pStyle w:val="0Maintext"/>
        <w:numPr>
          <w:ilvl w:val="1"/>
          <w:numId w:val="17"/>
        </w:numPr>
        <w:spacing w:after="120" w:afterAutospacing="0" w:line="240" w:lineRule="auto"/>
        <w:rPr>
          <w:iCs/>
          <w:lang w:val="en-US"/>
        </w:rPr>
      </w:pPr>
      <w:r w:rsidRPr="003E0EB6">
        <w:rPr>
          <w:iCs/>
          <w:lang w:eastAsia="zh-CN"/>
        </w:rPr>
        <w:t>Supported: LG</w:t>
      </w:r>
    </w:p>
    <w:p w14:paraId="41E3ABC9" w14:textId="1342E09C" w:rsidR="00803DF4" w:rsidRPr="006E1533" w:rsidRDefault="00803DF4" w:rsidP="00AE6264">
      <w:pPr>
        <w:pStyle w:val="0Maintext"/>
        <w:numPr>
          <w:ilvl w:val="0"/>
          <w:numId w:val="17"/>
        </w:numPr>
        <w:spacing w:after="120" w:afterAutospacing="0" w:line="240" w:lineRule="auto"/>
        <w:rPr>
          <w:iCs/>
          <w:lang w:val="en-US"/>
        </w:rPr>
      </w:pPr>
      <w:r w:rsidRPr="003E0EB6">
        <w:rPr>
          <w:iCs/>
          <w:lang w:eastAsia="zh-CN"/>
        </w:rPr>
        <w:t xml:space="preserve">Alt </w:t>
      </w:r>
      <w:r w:rsidR="00170C9C" w:rsidRPr="003E0EB6">
        <w:rPr>
          <w:iCs/>
          <w:lang w:eastAsia="zh-CN"/>
        </w:rPr>
        <w:t>3</w:t>
      </w:r>
      <w:r w:rsidRPr="003E0EB6">
        <w:rPr>
          <w:iCs/>
          <w:lang w:eastAsia="zh-CN"/>
        </w:rPr>
        <w:t>: Others (please specify)</w:t>
      </w:r>
    </w:p>
    <w:p w14:paraId="07AF8370" w14:textId="2CC2E29F" w:rsidR="00EE2C16" w:rsidRPr="006E1533" w:rsidRDefault="00EE2C16">
      <w:pPr>
        <w:pStyle w:val="0Maintext"/>
        <w:numPr>
          <w:ilvl w:val="1"/>
          <w:numId w:val="17"/>
        </w:numPr>
        <w:spacing w:after="120" w:afterAutospacing="0" w:line="240" w:lineRule="auto"/>
        <w:rPr>
          <w:iCs/>
          <w:lang w:val="en-US"/>
        </w:rPr>
      </w:pPr>
      <w:r w:rsidRPr="003E0EB6">
        <w:rPr>
          <w:iCs/>
          <w:lang w:eastAsia="zh-CN"/>
        </w:rPr>
        <w:t xml:space="preserve">PUCCH for BFR can be configured for </w:t>
      </w:r>
      <w:proofErr w:type="spellStart"/>
      <w:r w:rsidRPr="003E0EB6">
        <w:rPr>
          <w:iCs/>
          <w:lang w:eastAsia="zh-CN"/>
        </w:rPr>
        <w:t>SCell</w:t>
      </w:r>
      <w:proofErr w:type="spellEnd"/>
      <w:r w:rsidRPr="003E0EB6">
        <w:rPr>
          <w:iCs/>
          <w:lang w:eastAsia="zh-CN"/>
        </w:rPr>
        <w:t xml:space="preserve"> </w:t>
      </w:r>
      <w:r w:rsidR="007F077E" w:rsidRPr="003E0EB6">
        <w:rPr>
          <w:iCs/>
          <w:lang w:eastAsia="zh-CN"/>
        </w:rPr>
        <w:t xml:space="preserve">with uplink, </w:t>
      </w:r>
      <w:r w:rsidRPr="003E0EB6">
        <w:rPr>
          <w:iCs/>
          <w:lang w:eastAsia="zh-CN"/>
        </w:rPr>
        <w:t>Nokia</w:t>
      </w:r>
    </w:p>
    <w:p w14:paraId="4B7CB432" w14:textId="69A06E3D" w:rsidR="001F7F9F" w:rsidRPr="006E1533" w:rsidRDefault="001F7F9F">
      <w:pPr>
        <w:pStyle w:val="0Maintext"/>
        <w:numPr>
          <w:ilvl w:val="1"/>
          <w:numId w:val="17"/>
        </w:numPr>
        <w:spacing w:after="120" w:afterAutospacing="0" w:line="240" w:lineRule="auto"/>
        <w:rPr>
          <w:iCs/>
          <w:lang w:val="en-US"/>
        </w:rPr>
      </w:pPr>
      <w:r w:rsidRPr="003E0EB6">
        <w:rPr>
          <w:iCs/>
          <w:lang w:eastAsia="zh-CN"/>
        </w:rPr>
        <w:t xml:space="preserve">Intel: UE can be configured up to N (N=2 or 3) PUCCH-BFR resources, where each PUCCH-BFR corresponds to </w:t>
      </w:r>
      <w:proofErr w:type="spellStart"/>
      <w:r w:rsidRPr="003E0EB6">
        <w:rPr>
          <w:iCs/>
          <w:lang w:eastAsia="zh-CN"/>
        </w:rPr>
        <w:t>SCells</w:t>
      </w:r>
      <w:proofErr w:type="spellEnd"/>
      <w:r w:rsidRPr="003E0EB6">
        <w:rPr>
          <w:iCs/>
          <w:lang w:eastAsia="zh-CN"/>
        </w:rPr>
        <w:t xml:space="preserve"> group</w:t>
      </w:r>
    </w:p>
    <w:p w14:paraId="4AB1FE57" w14:textId="5E6A3F7C" w:rsidR="00F119E3" w:rsidRPr="003E0EB6" w:rsidRDefault="00F119E3" w:rsidP="006E1533">
      <w:pPr>
        <w:pStyle w:val="0Maintext"/>
        <w:numPr>
          <w:ilvl w:val="1"/>
          <w:numId w:val="17"/>
        </w:numPr>
        <w:spacing w:after="120" w:afterAutospacing="0" w:line="240" w:lineRule="auto"/>
        <w:rPr>
          <w:iCs/>
          <w:lang w:val="en-US"/>
        </w:rPr>
      </w:pPr>
      <w:r w:rsidRPr="003E0EB6">
        <w:rPr>
          <w:iCs/>
          <w:lang w:eastAsia="zh-CN"/>
        </w:rPr>
        <w:t>OPPO: normal SR is used for step 1.</w:t>
      </w:r>
    </w:p>
    <w:p w14:paraId="3CE948A2" w14:textId="481E0A06" w:rsidR="00AE6264" w:rsidRPr="003E0EB6" w:rsidRDefault="00AE6264" w:rsidP="00041988">
      <w:pPr>
        <w:pStyle w:val="0Maintext"/>
        <w:spacing w:after="120" w:afterAutospacing="0" w:line="240" w:lineRule="auto"/>
        <w:rPr>
          <w:lang w:val="en-US"/>
        </w:rPr>
      </w:pPr>
    </w:p>
    <w:p w14:paraId="43736577" w14:textId="7A807DDB" w:rsidR="00CF70F5" w:rsidRPr="003E0EB6" w:rsidRDefault="00CF70F5" w:rsidP="00041988">
      <w:pPr>
        <w:pStyle w:val="0Maintext"/>
        <w:spacing w:after="120" w:afterAutospacing="0" w:line="240" w:lineRule="auto"/>
        <w:rPr>
          <w:u w:val="single"/>
          <w:lang w:val="en-US"/>
        </w:rPr>
      </w:pPr>
      <w:r w:rsidRPr="003E0EB6">
        <w:rPr>
          <w:u w:val="single"/>
          <w:lang w:val="en-US"/>
        </w:rPr>
        <w:t>Issue 3.5-2:</w:t>
      </w:r>
    </w:p>
    <w:p w14:paraId="2E693C09" w14:textId="32691039" w:rsidR="00CF70F5" w:rsidRPr="003E0EB6" w:rsidRDefault="00CF70F5" w:rsidP="00041988">
      <w:pPr>
        <w:pStyle w:val="0Maintext"/>
        <w:spacing w:after="120" w:afterAutospacing="0" w:line="240" w:lineRule="auto"/>
        <w:rPr>
          <w:lang w:val="en-US"/>
        </w:rPr>
      </w:pPr>
      <w:r w:rsidRPr="003E0EB6">
        <w:rPr>
          <w:lang w:val="en-US"/>
        </w:rPr>
        <w:t xml:space="preserve">The PUCCH-BFR </w:t>
      </w:r>
      <w:r w:rsidR="00D74F48" w:rsidRPr="003E0EB6">
        <w:rPr>
          <w:lang w:val="en-US"/>
        </w:rPr>
        <w:t>can</w:t>
      </w:r>
      <w:r w:rsidRPr="003E0EB6">
        <w:rPr>
          <w:lang w:val="en-US"/>
        </w:rPr>
        <w:t xml:space="preserve"> be </w:t>
      </w:r>
      <w:r w:rsidR="00A45822" w:rsidRPr="003E0EB6">
        <w:rPr>
          <w:lang w:val="en-US"/>
        </w:rPr>
        <w:t xml:space="preserve">configured </w:t>
      </w:r>
      <w:r w:rsidRPr="003E0EB6">
        <w:rPr>
          <w:lang w:val="en-US"/>
        </w:rPr>
        <w:t>based on:</w:t>
      </w:r>
    </w:p>
    <w:p w14:paraId="24D4D46F" w14:textId="7576D1C5" w:rsidR="00CF70F5" w:rsidRPr="006E1533" w:rsidRDefault="00CF70F5" w:rsidP="00CF70F5">
      <w:pPr>
        <w:pStyle w:val="0Maintext"/>
        <w:numPr>
          <w:ilvl w:val="0"/>
          <w:numId w:val="20"/>
        </w:numPr>
        <w:spacing w:after="120" w:afterAutospacing="0" w:line="240" w:lineRule="auto"/>
        <w:rPr>
          <w:lang w:val="sv-SE"/>
        </w:rPr>
      </w:pPr>
      <w:r w:rsidRPr="006E1533">
        <w:rPr>
          <w:lang w:val="sv-SE"/>
        </w:rPr>
        <w:t>Alt 1: PUCCH format 0 and PUCCH format 1</w:t>
      </w:r>
    </w:p>
    <w:p w14:paraId="6A5A746A" w14:textId="277031CD" w:rsidR="0015619A" w:rsidRPr="003E0EB6" w:rsidRDefault="0015619A" w:rsidP="0015619A">
      <w:pPr>
        <w:pStyle w:val="0Maintext"/>
        <w:numPr>
          <w:ilvl w:val="1"/>
          <w:numId w:val="20"/>
        </w:numPr>
        <w:spacing w:after="120" w:afterAutospacing="0" w:line="240" w:lineRule="auto"/>
        <w:rPr>
          <w:lang w:val="en-US"/>
        </w:rPr>
      </w:pPr>
      <w:r w:rsidRPr="003E0EB6">
        <w:rPr>
          <w:lang w:val="en-US"/>
        </w:rPr>
        <w:t>Supported: LG</w:t>
      </w:r>
      <w:r w:rsidR="00D56E50" w:rsidRPr="003E0EB6">
        <w:rPr>
          <w:lang w:val="en-US"/>
        </w:rPr>
        <w:t>, Ericsson</w:t>
      </w:r>
      <w:r w:rsidR="001202D3" w:rsidRPr="003E0EB6">
        <w:rPr>
          <w:lang w:val="en-US"/>
        </w:rPr>
        <w:t>, Sony</w:t>
      </w:r>
      <w:r w:rsidR="009436B9" w:rsidRPr="003E0EB6">
        <w:rPr>
          <w:lang w:val="en-US"/>
        </w:rPr>
        <w:t>, Docomo</w:t>
      </w:r>
      <w:r w:rsidR="004635BF" w:rsidRPr="003E0EB6">
        <w:rPr>
          <w:lang w:val="en-US"/>
        </w:rPr>
        <w:t>, ZTE</w:t>
      </w:r>
      <w:r w:rsidR="00694C45" w:rsidRPr="003E0EB6">
        <w:rPr>
          <w:lang w:val="en-US"/>
        </w:rPr>
        <w:t>/Qualcomm</w:t>
      </w:r>
      <w:r w:rsidR="004635BF" w:rsidRPr="003E0EB6">
        <w:rPr>
          <w:lang w:val="en-US"/>
        </w:rPr>
        <w:t xml:space="preserve"> (FFS: Rules of multiplexing/colliding)</w:t>
      </w:r>
      <w:r w:rsidR="00211B1F" w:rsidRPr="003E0EB6">
        <w:rPr>
          <w:lang w:val="en-US"/>
        </w:rPr>
        <w:t>, MTK</w:t>
      </w:r>
      <w:r w:rsidR="003E1FE1" w:rsidRPr="003E0EB6">
        <w:rPr>
          <w:lang w:val="en-US"/>
        </w:rPr>
        <w:t xml:space="preserve">, Huawei, </w:t>
      </w:r>
      <w:proofErr w:type="spellStart"/>
      <w:r w:rsidR="003E1FE1" w:rsidRPr="003E0EB6">
        <w:rPr>
          <w:lang w:val="en-US"/>
        </w:rPr>
        <w:t>HiSilicon</w:t>
      </w:r>
      <w:proofErr w:type="spellEnd"/>
      <w:r w:rsidR="00464E4B" w:rsidRPr="003E0EB6">
        <w:rPr>
          <w:lang w:val="en-US"/>
        </w:rPr>
        <w:t>, APT</w:t>
      </w:r>
    </w:p>
    <w:p w14:paraId="77454490" w14:textId="0CB48AAC" w:rsidR="00CF70F5" w:rsidRPr="003E0EB6" w:rsidRDefault="00CF70F5" w:rsidP="00CF70F5">
      <w:pPr>
        <w:pStyle w:val="0Maintext"/>
        <w:numPr>
          <w:ilvl w:val="0"/>
          <w:numId w:val="20"/>
        </w:numPr>
        <w:spacing w:after="120" w:afterAutospacing="0" w:line="240" w:lineRule="auto"/>
        <w:rPr>
          <w:lang w:val="en-US"/>
        </w:rPr>
      </w:pPr>
      <w:r w:rsidRPr="003E0EB6">
        <w:rPr>
          <w:lang w:val="en-US"/>
        </w:rPr>
        <w:t>Alt 2: others (please specify)</w:t>
      </w:r>
    </w:p>
    <w:p w14:paraId="6FFFAF1E" w14:textId="118FB42E" w:rsidR="00CF70F5" w:rsidRDefault="00CF70F5" w:rsidP="00041988">
      <w:pPr>
        <w:pStyle w:val="0Maintext"/>
        <w:spacing w:after="120" w:afterAutospacing="0" w:line="240" w:lineRule="auto"/>
        <w:rPr>
          <w:lang w:val="en-US"/>
        </w:rPr>
      </w:pPr>
    </w:p>
    <w:p w14:paraId="510014C3" w14:textId="5342C329" w:rsidR="003E0EB6" w:rsidRDefault="003E0EB6" w:rsidP="00041988">
      <w:pPr>
        <w:pStyle w:val="0Maintext"/>
        <w:spacing w:after="120" w:afterAutospacing="0" w:line="240" w:lineRule="auto"/>
        <w:rPr>
          <w:lang w:val="en-US"/>
        </w:rPr>
      </w:pPr>
      <w:r>
        <w:rPr>
          <w:lang w:val="en-US"/>
        </w:rPr>
        <w:t>Proposal 3.5:</w:t>
      </w:r>
    </w:p>
    <w:p w14:paraId="4345EB76" w14:textId="3BD96C00" w:rsidR="003E0EB6" w:rsidRPr="003E0EB6" w:rsidRDefault="003E0EB6" w:rsidP="003E0EB6">
      <w:pPr>
        <w:pStyle w:val="0Maintext"/>
        <w:numPr>
          <w:ilvl w:val="0"/>
          <w:numId w:val="31"/>
        </w:numPr>
        <w:spacing w:after="120" w:afterAutospacing="0" w:line="240" w:lineRule="auto"/>
        <w:rPr>
          <w:b/>
          <w:bCs/>
          <w:lang w:val="en-US"/>
        </w:rPr>
      </w:pPr>
      <w:r w:rsidRPr="003E0EB6">
        <w:rPr>
          <w:b/>
          <w:bCs/>
          <w:lang w:val="en-US"/>
        </w:rPr>
        <w:t xml:space="preserve">Support </w:t>
      </w:r>
      <w:r w:rsidR="006E1533">
        <w:rPr>
          <w:b/>
          <w:bCs/>
          <w:lang w:val="en-US"/>
        </w:rPr>
        <w:t>to configure</w:t>
      </w:r>
      <w:r w:rsidRPr="003E0EB6">
        <w:rPr>
          <w:b/>
          <w:bCs/>
          <w:lang w:val="en-US"/>
        </w:rPr>
        <w:t xml:space="preserve"> up to 1 PUCCH-BFR resource</w:t>
      </w:r>
      <w:r w:rsidR="006E1533">
        <w:rPr>
          <w:b/>
          <w:bCs/>
          <w:lang w:val="en-US"/>
        </w:rPr>
        <w:t xml:space="preserve"> per UE</w:t>
      </w:r>
      <w:r w:rsidRPr="003E0EB6">
        <w:rPr>
          <w:b/>
          <w:bCs/>
          <w:lang w:val="en-US"/>
        </w:rPr>
        <w:t>.</w:t>
      </w:r>
    </w:p>
    <w:p w14:paraId="74F0BD40" w14:textId="5D06F5B2" w:rsidR="003E0EB6" w:rsidRPr="003E0EB6" w:rsidRDefault="003E0EB6" w:rsidP="003E0EB6">
      <w:pPr>
        <w:pStyle w:val="0Maintext"/>
        <w:numPr>
          <w:ilvl w:val="0"/>
          <w:numId w:val="31"/>
        </w:numPr>
        <w:spacing w:after="120" w:afterAutospacing="0" w:line="240" w:lineRule="auto"/>
        <w:rPr>
          <w:b/>
          <w:bCs/>
          <w:lang w:val="en-US"/>
        </w:rPr>
      </w:pPr>
      <w:r w:rsidRPr="003E0EB6">
        <w:rPr>
          <w:b/>
          <w:bCs/>
          <w:lang w:val="en-US"/>
        </w:rPr>
        <w:t>Support PUCCH-BFR to be configured to be based on both PUCCH format 0 and PUCCH format 1</w:t>
      </w:r>
    </w:p>
    <w:p w14:paraId="6F0C8793" w14:textId="673120D8" w:rsidR="003E0EB6" w:rsidRPr="003E0EB6" w:rsidRDefault="003E0EB6" w:rsidP="003E0EB6">
      <w:pPr>
        <w:pStyle w:val="0Maintext"/>
        <w:numPr>
          <w:ilvl w:val="1"/>
          <w:numId w:val="31"/>
        </w:numPr>
        <w:spacing w:after="120" w:afterAutospacing="0" w:line="240" w:lineRule="auto"/>
        <w:rPr>
          <w:b/>
          <w:bCs/>
          <w:lang w:val="en-US"/>
        </w:rPr>
      </w:pPr>
      <w:r w:rsidRPr="003E0EB6">
        <w:rPr>
          <w:b/>
          <w:bCs/>
          <w:lang w:val="en-US"/>
        </w:rPr>
        <w:t>FFS: details when PUCCH-BFR is collided with other uplink signal</w:t>
      </w:r>
      <w:r>
        <w:rPr>
          <w:b/>
          <w:bCs/>
          <w:lang w:val="en-US"/>
        </w:rPr>
        <w:t>(s).</w:t>
      </w:r>
    </w:p>
    <w:p w14:paraId="457D1DC7" w14:textId="77777777" w:rsidR="003E0EB6" w:rsidRDefault="003E0EB6" w:rsidP="00041988">
      <w:pPr>
        <w:pStyle w:val="0Maintext"/>
        <w:spacing w:after="120" w:afterAutospacing="0" w:line="240" w:lineRule="auto"/>
        <w:rPr>
          <w:lang w:val="en-US"/>
        </w:rPr>
      </w:pPr>
    </w:p>
    <w:p w14:paraId="28C944EF" w14:textId="77777777" w:rsidR="00AE6264" w:rsidRDefault="00AE6264" w:rsidP="00AE6264">
      <w:pPr>
        <w:pStyle w:val="0Maintext"/>
        <w:spacing w:after="120" w:afterAutospacing="0" w:line="240" w:lineRule="auto"/>
        <w:rPr>
          <w:lang w:val="en-US"/>
        </w:rPr>
      </w:pPr>
      <w:r>
        <w:rPr>
          <w:lang w:val="en-US"/>
        </w:rPr>
        <w:t>Companies’ comments and views</w:t>
      </w:r>
    </w:p>
    <w:tbl>
      <w:tblPr>
        <w:tblStyle w:val="4-11"/>
        <w:tblW w:w="0" w:type="auto"/>
        <w:tblLook w:val="04A0" w:firstRow="1" w:lastRow="0" w:firstColumn="1" w:lastColumn="0" w:noHBand="0" w:noVBand="1"/>
      </w:tblPr>
      <w:tblGrid>
        <w:gridCol w:w="2547"/>
        <w:gridCol w:w="6463"/>
      </w:tblGrid>
      <w:tr w:rsidR="00AE6264" w14:paraId="35F7AA8F" w14:textId="77777777" w:rsidTr="00B74F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C664B55" w14:textId="77777777" w:rsidR="00AE6264" w:rsidRDefault="00AE6264" w:rsidP="00B74FB9">
            <w:pPr>
              <w:pStyle w:val="0Maintext"/>
              <w:spacing w:after="120" w:afterAutospacing="0" w:line="240" w:lineRule="auto"/>
              <w:ind w:firstLine="0"/>
              <w:rPr>
                <w:lang w:val="en-US"/>
              </w:rPr>
            </w:pPr>
            <w:r>
              <w:rPr>
                <w:lang w:val="en-US"/>
              </w:rPr>
              <w:t>Company</w:t>
            </w:r>
          </w:p>
        </w:tc>
        <w:tc>
          <w:tcPr>
            <w:tcW w:w="6463" w:type="dxa"/>
          </w:tcPr>
          <w:p w14:paraId="0B64D2CD" w14:textId="77777777" w:rsidR="00AE6264" w:rsidRDefault="00AE6264" w:rsidP="00B74FB9">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AE6264" w14:paraId="5023029A"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957109B" w14:textId="53649F92" w:rsidR="00AE6264" w:rsidRDefault="00A45822" w:rsidP="00B74FB9">
            <w:pPr>
              <w:pStyle w:val="0Maintext"/>
              <w:spacing w:after="120" w:afterAutospacing="0" w:line="240" w:lineRule="auto"/>
              <w:ind w:firstLine="0"/>
              <w:rPr>
                <w:lang w:val="en-US" w:eastAsia="ko-KR"/>
              </w:rPr>
            </w:pPr>
            <w:r>
              <w:rPr>
                <w:rFonts w:hint="eastAsia"/>
                <w:lang w:val="en-US" w:eastAsia="ko-KR"/>
              </w:rPr>
              <w:t>LGE</w:t>
            </w:r>
          </w:p>
        </w:tc>
        <w:tc>
          <w:tcPr>
            <w:tcW w:w="6463" w:type="dxa"/>
          </w:tcPr>
          <w:p w14:paraId="76FF4FAE" w14:textId="19F094E8" w:rsidR="00A45822" w:rsidRDefault="00A45822" w:rsidP="00A4582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Pr>
                <w:lang w:val="en-US" w:eastAsia="ko-KR"/>
              </w:rPr>
              <w:t xml:space="preserve">For Issue 3.5-1, a PUCCH can be configured on a </w:t>
            </w:r>
            <w:proofErr w:type="spellStart"/>
            <w:r>
              <w:rPr>
                <w:lang w:val="en-US" w:eastAsia="ko-KR"/>
              </w:rPr>
              <w:t>PSCell</w:t>
            </w:r>
            <w:proofErr w:type="spellEnd"/>
            <w:r>
              <w:rPr>
                <w:lang w:val="en-US" w:eastAsia="ko-KR"/>
              </w:rPr>
              <w:t xml:space="preserve"> as well as </w:t>
            </w:r>
            <w:proofErr w:type="spellStart"/>
            <w:r>
              <w:rPr>
                <w:lang w:val="en-US" w:eastAsia="ko-KR"/>
              </w:rPr>
              <w:t>PCell</w:t>
            </w:r>
            <w:proofErr w:type="spellEnd"/>
            <w:r>
              <w:rPr>
                <w:lang w:val="en-US" w:eastAsia="ko-KR"/>
              </w:rPr>
              <w:t xml:space="preserve"> for BFRQ in case of dual connectivity, i.e., one PUCCH per cell group.</w:t>
            </w:r>
          </w:p>
          <w:p w14:paraId="1C24F04A" w14:textId="4EF47B39" w:rsidR="00AE6264" w:rsidRDefault="00A45822" w:rsidP="00A4582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Pr>
                <w:lang w:val="en-US" w:eastAsia="ko-KR"/>
              </w:rPr>
              <w:t xml:space="preserve">For Issue 3.5-2, </w:t>
            </w:r>
            <w:r>
              <w:rPr>
                <w:rFonts w:hint="eastAsia"/>
                <w:lang w:val="en-US" w:eastAsia="ko-KR"/>
              </w:rPr>
              <w:t>I slightly mo</w:t>
            </w:r>
            <w:r>
              <w:rPr>
                <w:lang w:val="en-US" w:eastAsia="ko-KR"/>
              </w:rPr>
              <w:t>dified the wording because this issue is only about the PUCCH resource dedicatedly configured for BFRQ. In our understanding, the BFRQ message can still be transmitted on a PUCCH other than PUCCH-BFR if the PUCCH-BFR is collided with another PUCCH.</w:t>
            </w:r>
          </w:p>
        </w:tc>
      </w:tr>
      <w:tr w:rsidR="00AE6264" w14:paraId="4F1275B3"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6A279EDE" w14:textId="6A161CB0" w:rsidR="00AE6264" w:rsidRDefault="00090B50" w:rsidP="00B74FB9">
            <w:pPr>
              <w:pStyle w:val="0Maintext"/>
              <w:spacing w:after="120" w:afterAutospacing="0" w:line="240" w:lineRule="auto"/>
              <w:ind w:firstLine="0"/>
              <w:rPr>
                <w:lang w:val="en-US"/>
              </w:rPr>
            </w:pPr>
            <w:r>
              <w:rPr>
                <w:lang w:val="en-US"/>
              </w:rPr>
              <w:t>Nokia</w:t>
            </w:r>
          </w:p>
        </w:tc>
        <w:tc>
          <w:tcPr>
            <w:tcW w:w="6463" w:type="dxa"/>
          </w:tcPr>
          <w:p w14:paraId="0D068B16" w14:textId="11C3E426" w:rsidR="00AE6264" w:rsidRPr="006E1533" w:rsidRDefault="00090B50" w:rsidP="00090B5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sidRPr="00AE6264">
              <w:rPr>
                <w:u w:val="single"/>
                <w:lang w:val="en-US"/>
              </w:rPr>
              <w:t>Issue 3.5</w:t>
            </w:r>
            <w:r>
              <w:rPr>
                <w:u w:val="single"/>
                <w:lang w:val="en-US"/>
              </w:rPr>
              <w:t>-1</w:t>
            </w:r>
            <w:r w:rsidRPr="00AE6264">
              <w:rPr>
                <w:u w:val="single"/>
                <w:lang w:val="en-US"/>
              </w:rPr>
              <w:t>:</w:t>
            </w:r>
            <w:r>
              <w:rPr>
                <w:u w:val="single"/>
                <w:lang w:val="en-US"/>
              </w:rPr>
              <w:t xml:space="preserve"> one PUCCH </w:t>
            </w:r>
            <w:r w:rsidR="00B460B0">
              <w:rPr>
                <w:u w:val="single"/>
                <w:lang w:val="en-US"/>
              </w:rPr>
              <w:t xml:space="preserve">BFR per </w:t>
            </w:r>
            <w:proofErr w:type="spellStart"/>
            <w:r w:rsidR="00B460B0">
              <w:rPr>
                <w:u w:val="single"/>
                <w:lang w:val="en-US"/>
              </w:rPr>
              <w:t>PCell</w:t>
            </w:r>
            <w:proofErr w:type="spellEnd"/>
            <w:r>
              <w:rPr>
                <w:u w:val="single"/>
                <w:lang w:val="en-US"/>
              </w:rPr>
              <w:t xml:space="preserve">. </w:t>
            </w:r>
            <w:r w:rsidR="007E4128">
              <w:rPr>
                <w:u w:val="single"/>
                <w:lang w:val="en-US"/>
              </w:rPr>
              <w:t>I</w:t>
            </w:r>
            <w:r>
              <w:rPr>
                <w:u w:val="single"/>
                <w:lang w:val="en-US"/>
              </w:rPr>
              <w:t xml:space="preserve">n case for </w:t>
            </w:r>
            <w:proofErr w:type="spellStart"/>
            <w:r>
              <w:rPr>
                <w:u w:val="single"/>
                <w:lang w:val="en-US"/>
              </w:rPr>
              <w:t>SCell</w:t>
            </w:r>
            <w:proofErr w:type="spellEnd"/>
            <w:r>
              <w:rPr>
                <w:u w:val="single"/>
                <w:lang w:val="en-US"/>
              </w:rPr>
              <w:t xml:space="preserve"> with DL/UL there </w:t>
            </w:r>
            <w:r w:rsidR="007E4128">
              <w:rPr>
                <w:u w:val="single"/>
                <w:lang w:val="en-US"/>
              </w:rPr>
              <w:t xml:space="preserve">can be </w:t>
            </w:r>
            <w:r w:rsidR="00BE744A">
              <w:rPr>
                <w:u w:val="single"/>
                <w:lang w:val="en-US"/>
              </w:rPr>
              <w:t xml:space="preserve">PUCCH for BFRQ per </w:t>
            </w:r>
            <w:proofErr w:type="spellStart"/>
            <w:r w:rsidR="00FC04EE">
              <w:rPr>
                <w:u w:val="single"/>
                <w:lang w:val="en-US"/>
              </w:rPr>
              <w:t>SCell</w:t>
            </w:r>
            <w:proofErr w:type="spellEnd"/>
            <w:r w:rsidR="00FC04EE">
              <w:rPr>
                <w:u w:val="single"/>
                <w:lang w:val="en-US"/>
              </w:rPr>
              <w:t xml:space="preserve">. </w:t>
            </w:r>
            <w:proofErr w:type="gramStart"/>
            <w:r w:rsidR="00FC04EE">
              <w:rPr>
                <w:u w:val="single"/>
                <w:lang w:val="en-US"/>
              </w:rPr>
              <w:t>So</w:t>
            </w:r>
            <w:proofErr w:type="gramEnd"/>
            <w:r w:rsidR="00FC04EE">
              <w:rPr>
                <w:u w:val="single"/>
                <w:lang w:val="en-US"/>
              </w:rPr>
              <w:t xml:space="preserve"> in general the could be one PUCCH BFR resource per </w:t>
            </w:r>
            <w:r w:rsidR="00BE744A">
              <w:rPr>
                <w:u w:val="single"/>
                <w:lang w:val="en-US"/>
              </w:rPr>
              <w:t>serving cell</w:t>
            </w:r>
            <w:r w:rsidR="00FC04EE">
              <w:rPr>
                <w:u w:val="single"/>
                <w:lang w:val="en-US"/>
              </w:rPr>
              <w:t>.</w:t>
            </w:r>
          </w:p>
        </w:tc>
      </w:tr>
      <w:tr w:rsidR="00D56E50" w14:paraId="313B8522" w14:textId="77777777" w:rsidTr="00D56E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910F042" w14:textId="77777777" w:rsidR="00D56E50" w:rsidRDefault="00D56E50" w:rsidP="00D56E50">
            <w:pPr>
              <w:pStyle w:val="0Maintext"/>
              <w:spacing w:after="120" w:afterAutospacing="0" w:line="240" w:lineRule="auto"/>
              <w:ind w:firstLine="0"/>
              <w:rPr>
                <w:lang w:val="en-US"/>
              </w:rPr>
            </w:pPr>
            <w:r>
              <w:rPr>
                <w:lang w:val="en-US"/>
              </w:rPr>
              <w:t>Ericsson</w:t>
            </w:r>
          </w:p>
        </w:tc>
        <w:tc>
          <w:tcPr>
            <w:tcW w:w="6463" w:type="dxa"/>
          </w:tcPr>
          <w:p w14:paraId="775CA6F0" w14:textId="77777777" w:rsidR="00D56E50" w:rsidRDefault="00D56E50" w:rsidP="00D56E5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In our understanding, “per cell group” is implicitly understood.</w:t>
            </w:r>
          </w:p>
          <w:p w14:paraId="59DDE8DE" w14:textId="7F0DEC0F" w:rsidR="00D56E50" w:rsidRDefault="00D56E50" w:rsidP="00D56E5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For PUCCH formats, SR-like would imply PUCCH formats 0 and 1</w:t>
            </w:r>
          </w:p>
        </w:tc>
      </w:tr>
      <w:tr w:rsidR="001F7F9F" w14:paraId="6E109D18"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5B21F282" w14:textId="75F85E6F" w:rsidR="001F7F9F" w:rsidRDefault="001F7F9F" w:rsidP="001F7F9F">
            <w:pPr>
              <w:pStyle w:val="0Maintext"/>
              <w:spacing w:after="120" w:afterAutospacing="0" w:line="240" w:lineRule="auto"/>
              <w:ind w:firstLine="0"/>
              <w:rPr>
                <w:lang w:val="en-US"/>
              </w:rPr>
            </w:pPr>
            <w:r w:rsidRPr="00317F5E">
              <w:rPr>
                <w:lang w:val="en-US"/>
              </w:rPr>
              <w:lastRenderedPageBreak/>
              <w:t>Intel</w:t>
            </w:r>
          </w:p>
        </w:tc>
        <w:tc>
          <w:tcPr>
            <w:tcW w:w="6463" w:type="dxa"/>
          </w:tcPr>
          <w:p w14:paraId="544BC887" w14:textId="77777777" w:rsidR="001F7F9F" w:rsidRPr="00317F5E" w:rsidRDefault="001F7F9F" w:rsidP="001F7F9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317F5E">
              <w:rPr>
                <w:lang w:val="en-US"/>
              </w:rPr>
              <w:t xml:space="preserve">General comment on Issue 3.5: On FFS point on Step 1, support case for skipping Step 1 i.e., step 2 only with transmission of MAC-CE. </w:t>
            </w:r>
          </w:p>
          <w:p w14:paraId="4061413D" w14:textId="7A58B4C9" w:rsidR="001F7F9F" w:rsidRDefault="001F7F9F" w:rsidP="001F7F9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317F5E">
              <w:rPr>
                <w:lang w:val="en-US"/>
              </w:rPr>
              <w:t xml:space="preserve">Issue 3.5-1: PUCCH-BFR resource is used to indicate failed </w:t>
            </w:r>
            <w:proofErr w:type="spellStart"/>
            <w:r w:rsidRPr="00317F5E">
              <w:rPr>
                <w:lang w:val="en-US"/>
              </w:rPr>
              <w:t>SCell</w:t>
            </w:r>
            <w:proofErr w:type="spellEnd"/>
            <w:r w:rsidRPr="00317F5E">
              <w:rPr>
                <w:lang w:val="en-US"/>
              </w:rPr>
              <w:t xml:space="preserve"> group</w:t>
            </w:r>
            <w:r w:rsidRPr="0072701A">
              <w:rPr>
                <w:lang w:val="en-US"/>
              </w:rPr>
              <w:t xml:space="preserve"> (e.g. corresponding to the same band)</w:t>
            </w:r>
            <w:r w:rsidRPr="00317F5E">
              <w:rPr>
                <w:lang w:val="en-US"/>
              </w:rPr>
              <w:t>.</w:t>
            </w:r>
          </w:p>
        </w:tc>
      </w:tr>
      <w:tr w:rsidR="00BD72F8" w14:paraId="6301BE49"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C038CEF" w14:textId="7B114CF9" w:rsidR="00BD72F8" w:rsidRPr="00317F5E" w:rsidRDefault="00BD72F8" w:rsidP="001F7F9F">
            <w:pPr>
              <w:pStyle w:val="0Maintext"/>
              <w:spacing w:after="120" w:afterAutospacing="0" w:line="240" w:lineRule="auto"/>
              <w:ind w:firstLine="0"/>
              <w:rPr>
                <w:lang w:val="en-US"/>
              </w:rPr>
            </w:pPr>
            <w:r>
              <w:rPr>
                <w:lang w:val="en-US"/>
              </w:rPr>
              <w:t>Panasonic</w:t>
            </w:r>
          </w:p>
        </w:tc>
        <w:tc>
          <w:tcPr>
            <w:tcW w:w="6463" w:type="dxa"/>
          </w:tcPr>
          <w:p w14:paraId="6F42714E" w14:textId="54EDE796" w:rsidR="00BD72F8" w:rsidRPr="00317F5E" w:rsidRDefault="00BD72F8" w:rsidP="001F7F9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We share the same view with Nokia in term of issue 3.5-1.</w:t>
            </w:r>
          </w:p>
        </w:tc>
      </w:tr>
      <w:tr w:rsidR="001202D3" w14:paraId="78505111"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3E62F2B4" w14:textId="000332EE" w:rsidR="001202D3" w:rsidRDefault="001202D3" w:rsidP="001202D3">
            <w:pPr>
              <w:pStyle w:val="0Maintext"/>
              <w:spacing w:after="120" w:afterAutospacing="0" w:line="240" w:lineRule="auto"/>
              <w:ind w:firstLine="0"/>
              <w:rPr>
                <w:lang w:val="en-US"/>
              </w:rPr>
            </w:pPr>
            <w:r>
              <w:rPr>
                <w:lang w:val="en-US"/>
              </w:rPr>
              <w:t>Sony</w:t>
            </w:r>
          </w:p>
        </w:tc>
        <w:tc>
          <w:tcPr>
            <w:tcW w:w="6463" w:type="dxa"/>
          </w:tcPr>
          <w:p w14:paraId="15C58099" w14:textId="77777777" w:rsidR="001202D3" w:rsidRDefault="001202D3" w:rsidP="001202D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5147DA">
              <w:rPr>
                <w:lang w:val="en-US"/>
              </w:rPr>
              <w:t>Issue 3.5-1:</w:t>
            </w:r>
            <w:r>
              <w:rPr>
                <w:lang w:val="en-US"/>
              </w:rPr>
              <w:t xml:space="preserve"> support Alt 1.</w:t>
            </w:r>
          </w:p>
          <w:p w14:paraId="7505BDD3" w14:textId="54E32089" w:rsidR="001202D3" w:rsidRDefault="001202D3" w:rsidP="001202D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Issue 3.5-2</w:t>
            </w:r>
            <w:r w:rsidRPr="005147DA">
              <w:rPr>
                <w:lang w:val="en-US"/>
              </w:rPr>
              <w:t>:</w:t>
            </w:r>
            <w:r>
              <w:rPr>
                <w:lang w:val="en-US"/>
              </w:rPr>
              <w:t xml:space="preserve"> agree with Ericsson that Step 1 SR-alike BFRQ (small payload) at least implies PUCCH format 0 and 1. </w:t>
            </w:r>
          </w:p>
        </w:tc>
      </w:tr>
      <w:tr w:rsidR="00650CC1" w14:paraId="5A2002A1"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C7C1659" w14:textId="08A3D822" w:rsidR="00650CC1" w:rsidRPr="006E1533" w:rsidRDefault="00650CC1" w:rsidP="001202D3">
            <w:pPr>
              <w:pStyle w:val="0Maintext"/>
              <w:spacing w:after="120" w:afterAutospacing="0" w:line="240" w:lineRule="auto"/>
              <w:ind w:firstLine="0"/>
              <w:rPr>
                <w:rFonts w:eastAsia="Yu Mincho"/>
                <w:lang w:val="en-US" w:eastAsia="ja-JP"/>
              </w:rPr>
            </w:pPr>
            <w:r>
              <w:rPr>
                <w:rFonts w:eastAsia="Yu Mincho" w:hint="eastAsia"/>
                <w:lang w:val="en-US" w:eastAsia="ja-JP"/>
              </w:rPr>
              <w:t>D</w:t>
            </w:r>
            <w:r>
              <w:rPr>
                <w:rFonts w:eastAsia="Yu Mincho"/>
                <w:lang w:val="en-US" w:eastAsia="ja-JP"/>
              </w:rPr>
              <w:t>ocomo</w:t>
            </w:r>
          </w:p>
        </w:tc>
        <w:tc>
          <w:tcPr>
            <w:tcW w:w="6463" w:type="dxa"/>
          </w:tcPr>
          <w:p w14:paraId="6C9ED572" w14:textId="51C181C5" w:rsidR="00650CC1" w:rsidRPr="00650CC1" w:rsidRDefault="00650CC1" w:rsidP="006E1533">
            <w:pPr>
              <w:pStyle w:val="0Maintext"/>
              <w:spacing w:after="120"/>
              <w:ind w:firstLine="0"/>
              <w:cnfStyle w:val="000000100000" w:firstRow="0" w:lastRow="0" w:firstColumn="0" w:lastColumn="0" w:oddVBand="0" w:evenVBand="0" w:oddHBand="1" w:evenHBand="0" w:firstRowFirstColumn="0" w:firstRowLastColumn="0" w:lastRowFirstColumn="0" w:lastRowLastColumn="0"/>
              <w:rPr>
                <w:lang w:val="en-US"/>
              </w:rPr>
            </w:pPr>
            <w:r w:rsidRPr="00650CC1">
              <w:rPr>
                <w:lang w:val="en-US"/>
              </w:rPr>
              <w:t>Issue 3.5-1:</w:t>
            </w:r>
            <w:r>
              <w:rPr>
                <w:lang w:val="en-US"/>
              </w:rPr>
              <w:t xml:space="preserve"> </w:t>
            </w:r>
            <w:r w:rsidRPr="00650CC1">
              <w:rPr>
                <w:lang w:val="en-US"/>
              </w:rPr>
              <w:t xml:space="preserve">Alt. 1 </w:t>
            </w:r>
          </w:p>
          <w:p w14:paraId="7F722C72" w14:textId="01F037FB" w:rsidR="00650CC1" w:rsidRPr="005147DA" w:rsidRDefault="00650CC1" w:rsidP="006E1533">
            <w:pPr>
              <w:pStyle w:val="0Maintext"/>
              <w:spacing w:after="120"/>
              <w:ind w:firstLine="0"/>
              <w:cnfStyle w:val="000000100000" w:firstRow="0" w:lastRow="0" w:firstColumn="0" w:lastColumn="0" w:oddVBand="0" w:evenVBand="0" w:oddHBand="1" w:evenHBand="0" w:firstRowFirstColumn="0" w:firstRowLastColumn="0" w:lastRowFirstColumn="0" w:lastRowLastColumn="0"/>
              <w:rPr>
                <w:lang w:val="en-US"/>
              </w:rPr>
            </w:pPr>
            <w:r w:rsidRPr="00650CC1">
              <w:rPr>
                <w:lang w:val="en-US"/>
              </w:rPr>
              <w:t>Issue 3.5-2:</w:t>
            </w:r>
            <w:r>
              <w:rPr>
                <w:lang w:val="en-US"/>
              </w:rPr>
              <w:t xml:space="preserve"> </w:t>
            </w:r>
            <w:r w:rsidRPr="00650CC1">
              <w:rPr>
                <w:lang w:val="en-US"/>
              </w:rPr>
              <w:t>Alt. 1</w:t>
            </w:r>
            <w:r>
              <w:rPr>
                <w:lang w:val="en-US"/>
              </w:rPr>
              <w:t xml:space="preserve">, and agree with LG’s comment </w:t>
            </w:r>
          </w:p>
        </w:tc>
      </w:tr>
      <w:tr w:rsidR="004635BF" w14:paraId="68E4BA52"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3CF2F424" w14:textId="0674058C" w:rsidR="004635BF" w:rsidRDefault="004635BF" w:rsidP="004635BF">
            <w:pPr>
              <w:pStyle w:val="0Maintext"/>
              <w:spacing w:after="120" w:afterAutospacing="0" w:line="240" w:lineRule="auto"/>
              <w:ind w:firstLine="0"/>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6463" w:type="dxa"/>
          </w:tcPr>
          <w:p w14:paraId="2C057958" w14:textId="77777777" w:rsidR="004635BF" w:rsidRDefault="004635BF" w:rsidP="004635B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R</w:t>
            </w:r>
            <w:r>
              <w:rPr>
                <w:rFonts w:eastAsiaTheme="minorEastAsia"/>
                <w:lang w:val="en-US" w:eastAsia="zh-CN"/>
              </w:rPr>
              <w:t>egarding “cell-group”, we share the same views with Ericsson. If not explicit explanation, all discussion here is based on a cell group, e.g., MCG or SCG.</w:t>
            </w:r>
          </w:p>
          <w:p w14:paraId="690CE242" w14:textId="77777777" w:rsidR="004635BF" w:rsidRDefault="004635BF" w:rsidP="004635B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646DCA">
              <w:rPr>
                <w:rFonts w:eastAsiaTheme="minorEastAsia"/>
                <w:lang w:val="en-US" w:eastAsia="zh-CN"/>
              </w:rPr>
              <w:t>Issue 3.5-1</w:t>
            </w:r>
            <w:r>
              <w:rPr>
                <w:rFonts w:eastAsiaTheme="minorEastAsia"/>
                <w:lang w:val="en-US" w:eastAsia="zh-CN"/>
              </w:rPr>
              <w:t xml:space="preserve">: Considering that the failed CC index(es) are carried by MAC-CE, the PUCCH BFR configuration per cell is not necessary. </w:t>
            </w:r>
          </w:p>
          <w:p w14:paraId="4F8CD56E" w14:textId="2E50EE25" w:rsidR="004635BF" w:rsidRPr="00650CC1" w:rsidRDefault="004635BF" w:rsidP="004635BF">
            <w:pPr>
              <w:pStyle w:val="0Maintext"/>
              <w:spacing w:after="120"/>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Issue 3.5-2: Support Alt1. Meanwhile, the multiplexing rules, e.g., PUCCH-BFR (i.e., dedicated SR) + normal-SR/HARQ/CSI, and the colliding rules, e.g., PUCCH-BFR vs ap-SRS, should be further considered.</w:t>
            </w:r>
          </w:p>
        </w:tc>
      </w:tr>
      <w:tr w:rsidR="006E67DE" w14:paraId="507F36AA" w14:textId="77777777" w:rsidTr="006E67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E26D68C" w14:textId="77777777" w:rsidR="006E67DE" w:rsidRDefault="006E67DE" w:rsidP="00133D45">
            <w:pPr>
              <w:pStyle w:val="0Maintext"/>
              <w:spacing w:after="120" w:afterAutospacing="0" w:line="240" w:lineRule="auto"/>
              <w:ind w:firstLine="0"/>
              <w:rPr>
                <w:lang w:val="en-US" w:eastAsia="zh-CN"/>
              </w:rPr>
            </w:pPr>
            <w:r>
              <w:rPr>
                <w:rFonts w:hint="eastAsia"/>
                <w:lang w:val="en-US" w:eastAsia="zh-CN"/>
              </w:rPr>
              <w:t>CMCC</w:t>
            </w:r>
          </w:p>
        </w:tc>
        <w:tc>
          <w:tcPr>
            <w:tcW w:w="6463" w:type="dxa"/>
          </w:tcPr>
          <w:p w14:paraId="6301A0B5" w14:textId="77777777" w:rsidR="006E67DE" w:rsidRDefault="006E67DE" w:rsidP="00133D4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Issue 3.5-1: S</w:t>
            </w:r>
            <w:r>
              <w:rPr>
                <w:rFonts w:hint="eastAsia"/>
                <w:lang w:val="en-US" w:eastAsia="zh-CN"/>
              </w:rPr>
              <w:t xml:space="preserve">upport </w:t>
            </w:r>
            <w:r>
              <w:rPr>
                <w:lang w:val="en-US" w:eastAsia="zh-CN"/>
              </w:rPr>
              <w:t>Alt 1.</w:t>
            </w:r>
          </w:p>
        </w:tc>
      </w:tr>
      <w:tr w:rsidR="00E75AF2" w14:paraId="5D66AC12" w14:textId="77777777" w:rsidTr="00E75AF2">
        <w:tc>
          <w:tcPr>
            <w:cnfStyle w:val="001000000000" w:firstRow="0" w:lastRow="0" w:firstColumn="1" w:lastColumn="0" w:oddVBand="0" w:evenVBand="0" w:oddHBand="0" w:evenHBand="0" w:firstRowFirstColumn="0" w:firstRowLastColumn="0" w:lastRowFirstColumn="0" w:lastRowLastColumn="0"/>
            <w:tcW w:w="2547" w:type="dxa"/>
          </w:tcPr>
          <w:p w14:paraId="7B159854" w14:textId="77777777" w:rsidR="00E75AF2" w:rsidRDefault="00E75AF2" w:rsidP="00754B06">
            <w:pPr>
              <w:pStyle w:val="0Maintext"/>
              <w:spacing w:after="120" w:afterAutospacing="0" w:line="240" w:lineRule="auto"/>
              <w:ind w:firstLine="0"/>
              <w:rPr>
                <w:lang w:val="en-US"/>
              </w:rPr>
            </w:pPr>
            <w:r w:rsidRPr="00531E4B">
              <w:rPr>
                <w:lang w:val="en-US"/>
              </w:rPr>
              <w:t>Huawei/</w:t>
            </w:r>
            <w:proofErr w:type="spellStart"/>
            <w:r w:rsidRPr="00531E4B">
              <w:rPr>
                <w:lang w:val="en-US"/>
              </w:rPr>
              <w:t>HiSilicon</w:t>
            </w:r>
            <w:proofErr w:type="spellEnd"/>
          </w:p>
        </w:tc>
        <w:tc>
          <w:tcPr>
            <w:tcW w:w="6463" w:type="dxa"/>
          </w:tcPr>
          <w:p w14:paraId="0681D7A3" w14:textId="77777777" w:rsidR="00E75AF2" w:rsidRDefault="00E75AF2" w:rsidP="00754B0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531E4B">
              <w:rPr>
                <w:lang w:val="en-US"/>
              </w:rPr>
              <w:t>Issue 3.5-1:</w:t>
            </w:r>
            <w:r>
              <w:t xml:space="preserve"> We assume ‘cell group’ in Alt 2 corresponds to either MCG or SCG. Under this assumption, it seems natural to support Alt 2, considering DC case. If the intention of Alt 1 is that even for DC case, there can be only one PUCCH-BFR, we believe this is overly restrictive. </w:t>
            </w:r>
          </w:p>
          <w:p w14:paraId="3E3A4B47" w14:textId="77777777" w:rsidR="00E75AF2" w:rsidRDefault="00E75AF2" w:rsidP="00754B0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531E4B">
              <w:rPr>
                <w:lang w:val="en-US"/>
              </w:rPr>
              <w:t>Issue 3.5-2:</w:t>
            </w:r>
            <w:r>
              <w:rPr>
                <w:lang w:val="en-US"/>
              </w:rPr>
              <w:t xml:space="preserve"> Support Alt 1.</w:t>
            </w:r>
          </w:p>
        </w:tc>
      </w:tr>
      <w:tr w:rsidR="00CA5314" w14:paraId="1CE4F7AC" w14:textId="77777777" w:rsidTr="00E75A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6D3FB1F" w14:textId="492C8F30" w:rsidR="00CA5314" w:rsidRPr="006E1533" w:rsidRDefault="00CA5314" w:rsidP="00754B06">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71AF4263" w14:textId="77777777" w:rsidR="00CA5314" w:rsidRDefault="00CA5314"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I</w:t>
            </w:r>
            <w:r>
              <w:rPr>
                <w:rFonts w:eastAsiaTheme="minorEastAsia"/>
                <w:lang w:val="en-US" w:eastAsia="zh-CN"/>
              </w:rPr>
              <w:t>ssue 3.5-1: Same view as Nokia and Panasonic.</w:t>
            </w:r>
          </w:p>
          <w:p w14:paraId="3D55BA9D" w14:textId="7B990857" w:rsidR="00CA5314" w:rsidRPr="006E1533" w:rsidRDefault="00CA5314"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Issue 3.5-2: Majority view.</w:t>
            </w:r>
          </w:p>
        </w:tc>
      </w:tr>
      <w:tr w:rsidR="00EC37D6" w14:paraId="34CD5C92" w14:textId="77777777" w:rsidTr="00E75AF2">
        <w:tc>
          <w:tcPr>
            <w:cnfStyle w:val="001000000000" w:firstRow="0" w:lastRow="0" w:firstColumn="1" w:lastColumn="0" w:oddVBand="0" w:evenVBand="0" w:oddHBand="0" w:evenHBand="0" w:firstRowFirstColumn="0" w:firstRowLastColumn="0" w:lastRowFirstColumn="0" w:lastRowLastColumn="0"/>
            <w:tcW w:w="2547" w:type="dxa"/>
          </w:tcPr>
          <w:p w14:paraId="40DE8AD0" w14:textId="61CA0613" w:rsidR="00EC37D6" w:rsidRDefault="00EC37D6" w:rsidP="00EC37D6">
            <w:pPr>
              <w:pStyle w:val="0Maintext"/>
              <w:spacing w:after="120" w:afterAutospacing="0" w:line="240" w:lineRule="auto"/>
              <w:ind w:firstLine="0"/>
              <w:rPr>
                <w:rFonts w:eastAsiaTheme="minorEastAsia"/>
                <w:lang w:val="en-US" w:eastAsia="zh-CN"/>
              </w:rPr>
            </w:pPr>
            <w:r>
              <w:rPr>
                <w:lang w:val="en-US"/>
              </w:rPr>
              <w:t>Qualcomm</w:t>
            </w:r>
          </w:p>
        </w:tc>
        <w:tc>
          <w:tcPr>
            <w:tcW w:w="6463" w:type="dxa"/>
          </w:tcPr>
          <w:p w14:paraId="1E57E131" w14:textId="77777777" w:rsidR="00EC37D6" w:rsidRDefault="00EC37D6" w:rsidP="00EC37D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For Issue 3-5.1: Support Alt1, i.e. 1 PUCCH-BFR resource to minimize overhead</w:t>
            </w:r>
          </w:p>
          <w:p w14:paraId="34803065" w14:textId="05918226" w:rsidR="00EC37D6" w:rsidRDefault="00EC37D6" w:rsidP="00EC37D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 xml:space="preserve">For Issue 3-5.2: All PUCCH formats can be allowed, if the info carried by BFR-SR can also be multiplexed with A/N and CSI in all formats if collided. </w:t>
            </w:r>
          </w:p>
        </w:tc>
      </w:tr>
    </w:tbl>
    <w:p w14:paraId="6FFF1B5A" w14:textId="77777777" w:rsidR="00AE6264" w:rsidRDefault="00AE6264" w:rsidP="00041988">
      <w:pPr>
        <w:pStyle w:val="0Maintext"/>
        <w:spacing w:after="120" w:afterAutospacing="0" w:line="240" w:lineRule="auto"/>
        <w:rPr>
          <w:lang w:val="en-US"/>
        </w:rPr>
      </w:pPr>
    </w:p>
    <w:p w14:paraId="41730BED" w14:textId="6B6DA385" w:rsidR="00AE6264" w:rsidRDefault="00AE6264" w:rsidP="00AE6264">
      <w:pPr>
        <w:pStyle w:val="Heading2"/>
      </w:pPr>
      <w:r>
        <w:t>Details for Step 2 MAC CE</w:t>
      </w:r>
    </w:p>
    <w:p w14:paraId="35AA9046" w14:textId="1A2C3095" w:rsidR="00AE6264" w:rsidRDefault="00AE6264" w:rsidP="00041988">
      <w:pPr>
        <w:pStyle w:val="0Maintext"/>
        <w:spacing w:after="120" w:afterAutospacing="0" w:line="240" w:lineRule="auto"/>
        <w:rPr>
          <w:lang w:val="en-US"/>
        </w:rPr>
      </w:pPr>
      <w:r>
        <w:rPr>
          <w:lang w:val="en-US"/>
        </w:rPr>
        <w:t>It has been agreed that the MAC CE in step 2 can be used to report failed CC index as well as new beam index. How to transmit the step 2 MAC CE could be one issue.</w:t>
      </w:r>
      <w:r w:rsidR="00B74FB9">
        <w:rPr>
          <w:lang w:val="en-US"/>
        </w:rPr>
        <w:t xml:space="preserve"> In addition, it has been agreed to report no new beam identified, then how to report this information via MAC CE is another open issue. A third issue is when multiple </w:t>
      </w:r>
      <w:proofErr w:type="spellStart"/>
      <w:r w:rsidR="00B74FB9">
        <w:rPr>
          <w:lang w:val="en-US"/>
        </w:rPr>
        <w:t>SCells</w:t>
      </w:r>
      <w:proofErr w:type="spellEnd"/>
      <w:r w:rsidR="00B74FB9">
        <w:rPr>
          <w:lang w:val="en-US"/>
        </w:rPr>
        <w:t xml:space="preserve"> fail, how to report the step 2 MAC CE.</w:t>
      </w:r>
    </w:p>
    <w:p w14:paraId="05475444" w14:textId="51487FC3" w:rsidR="00AE6264" w:rsidRPr="003E0EB6" w:rsidRDefault="00AE6264" w:rsidP="00AE6264">
      <w:pPr>
        <w:pStyle w:val="0Maintext"/>
        <w:spacing w:after="120" w:afterAutospacing="0" w:line="240" w:lineRule="auto"/>
        <w:rPr>
          <w:u w:val="single"/>
          <w:lang w:val="en-US"/>
        </w:rPr>
      </w:pPr>
      <w:r w:rsidRPr="003E0EB6">
        <w:rPr>
          <w:u w:val="single"/>
          <w:lang w:val="en-US"/>
        </w:rPr>
        <w:t>Issue 3.6-1:</w:t>
      </w:r>
    </w:p>
    <w:p w14:paraId="1C785945" w14:textId="5CB6107E" w:rsidR="00AE6264" w:rsidRPr="003E0EB6" w:rsidRDefault="00AE6264" w:rsidP="00AE6264">
      <w:pPr>
        <w:pStyle w:val="0Maintext"/>
        <w:spacing w:after="120" w:afterAutospacing="0" w:line="240" w:lineRule="auto"/>
        <w:rPr>
          <w:lang w:val="en-US"/>
        </w:rPr>
      </w:pPr>
      <w:r w:rsidRPr="003E0EB6">
        <w:rPr>
          <w:lang w:val="en-US"/>
        </w:rPr>
        <w:t>Down-select one of the following alternatives for step 2 MAC CE transmission:</w:t>
      </w:r>
    </w:p>
    <w:p w14:paraId="3F7D1955" w14:textId="7FDA0C88" w:rsidR="00AE6264" w:rsidRPr="003E0EB6" w:rsidRDefault="00AE6264" w:rsidP="00AE6264">
      <w:pPr>
        <w:pStyle w:val="0Maintext"/>
        <w:numPr>
          <w:ilvl w:val="0"/>
          <w:numId w:val="17"/>
        </w:numPr>
        <w:spacing w:after="120" w:afterAutospacing="0" w:line="240" w:lineRule="auto"/>
        <w:rPr>
          <w:iCs/>
          <w:lang w:val="en-US"/>
        </w:rPr>
      </w:pPr>
      <w:r w:rsidRPr="003E0EB6">
        <w:rPr>
          <w:iCs/>
          <w:lang w:eastAsia="zh-CN"/>
        </w:rPr>
        <w:t xml:space="preserve">Alt 1: Step 2 MAC CE can be carried by a </w:t>
      </w:r>
      <w:r w:rsidR="006C03EB" w:rsidRPr="003E0EB6">
        <w:rPr>
          <w:iCs/>
          <w:lang w:eastAsia="zh-CN"/>
        </w:rPr>
        <w:t>dynamic-grant</w:t>
      </w:r>
      <w:r w:rsidRPr="003E0EB6">
        <w:rPr>
          <w:iCs/>
          <w:lang w:eastAsia="zh-CN"/>
        </w:rPr>
        <w:t xml:space="preserve"> based PUSCH only</w:t>
      </w:r>
    </w:p>
    <w:p w14:paraId="6B1FB6F0" w14:textId="351524A2" w:rsidR="0015619A" w:rsidRPr="003E0EB6" w:rsidRDefault="0015619A" w:rsidP="0015619A">
      <w:pPr>
        <w:pStyle w:val="0Maintext"/>
        <w:numPr>
          <w:ilvl w:val="1"/>
          <w:numId w:val="17"/>
        </w:numPr>
        <w:spacing w:after="120" w:afterAutospacing="0" w:line="240" w:lineRule="auto"/>
        <w:rPr>
          <w:iCs/>
          <w:lang w:val="en-US"/>
        </w:rPr>
      </w:pPr>
      <w:r w:rsidRPr="003E0EB6">
        <w:rPr>
          <w:iCs/>
          <w:lang w:eastAsia="zh-CN"/>
        </w:rPr>
        <w:t>Supported: Huawei</w:t>
      </w:r>
      <w:r w:rsidR="00C27DAE" w:rsidRPr="003E0EB6">
        <w:rPr>
          <w:iCs/>
          <w:lang w:eastAsia="zh-CN"/>
        </w:rPr>
        <w:t xml:space="preserve">, </w:t>
      </w:r>
      <w:proofErr w:type="spellStart"/>
      <w:r w:rsidRPr="003E0EB6">
        <w:rPr>
          <w:iCs/>
          <w:lang w:eastAsia="zh-CN"/>
        </w:rPr>
        <w:t>HiSilicon</w:t>
      </w:r>
      <w:proofErr w:type="spellEnd"/>
    </w:p>
    <w:p w14:paraId="23675FDD" w14:textId="0AC369BF" w:rsidR="00AE6264" w:rsidRPr="003E0EB6" w:rsidRDefault="00AE6264" w:rsidP="00AE6264">
      <w:pPr>
        <w:pStyle w:val="0Maintext"/>
        <w:numPr>
          <w:ilvl w:val="0"/>
          <w:numId w:val="17"/>
        </w:numPr>
        <w:spacing w:after="120" w:afterAutospacing="0" w:line="240" w:lineRule="auto"/>
        <w:rPr>
          <w:iCs/>
          <w:lang w:val="en-US"/>
        </w:rPr>
      </w:pPr>
      <w:r w:rsidRPr="003E0EB6">
        <w:rPr>
          <w:iCs/>
          <w:lang w:val="en-US" w:eastAsia="zh-CN"/>
        </w:rPr>
        <w:t xml:space="preserve">Alt 2: Step 2 MAC CE can be carried by </w:t>
      </w:r>
      <w:r w:rsidR="002A6C28" w:rsidRPr="003E0EB6">
        <w:rPr>
          <w:iCs/>
          <w:lang w:val="en-US" w:eastAsia="zh-CN"/>
        </w:rPr>
        <w:t xml:space="preserve">any PUSCH </w:t>
      </w:r>
    </w:p>
    <w:p w14:paraId="7E138C5D" w14:textId="6E1C1D64" w:rsidR="0015619A" w:rsidRPr="003E0EB6" w:rsidRDefault="0015619A" w:rsidP="0015619A">
      <w:pPr>
        <w:pStyle w:val="0Maintext"/>
        <w:numPr>
          <w:ilvl w:val="1"/>
          <w:numId w:val="17"/>
        </w:numPr>
        <w:spacing w:after="120" w:afterAutospacing="0" w:line="240" w:lineRule="auto"/>
        <w:rPr>
          <w:iCs/>
          <w:lang w:val="en-US"/>
        </w:rPr>
      </w:pPr>
      <w:r w:rsidRPr="003E0EB6">
        <w:rPr>
          <w:iCs/>
          <w:lang w:val="en-US" w:eastAsia="zh-CN"/>
        </w:rPr>
        <w:t>Supported: vivo, OPPO, Apple</w:t>
      </w:r>
      <w:r w:rsidR="00C66AB3" w:rsidRPr="003E0EB6">
        <w:rPr>
          <w:iCs/>
          <w:lang w:val="en-US" w:eastAsia="zh-CN"/>
        </w:rPr>
        <w:t>, Nokia</w:t>
      </w:r>
      <w:r w:rsidR="00ED7C05" w:rsidRPr="003E0EB6">
        <w:rPr>
          <w:iCs/>
          <w:lang w:val="en-US" w:eastAsia="zh-CN"/>
        </w:rPr>
        <w:t>, Ericsson</w:t>
      </w:r>
      <w:r w:rsidR="00435489" w:rsidRPr="003E0EB6">
        <w:rPr>
          <w:iCs/>
          <w:lang w:val="en-US" w:eastAsia="zh-CN"/>
        </w:rPr>
        <w:t>, Samsung</w:t>
      </w:r>
      <w:r w:rsidR="005F3F54" w:rsidRPr="003E0EB6">
        <w:rPr>
          <w:iCs/>
          <w:lang w:val="en-US" w:eastAsia="zh-CN"/>
        </w:rPr>
        <w:t xml:space="preserve"> (this may be up to RAN2)</w:t>
      </w:r>
      <w:r w:rsidR="00723678" w:rsidRPr="003E0EB6">
        <w:rPr>
          <w:iCs/>
          <w:lang w:val="en-US" w:eastAsia="zh-CN"/>
        </w:rPr>
        <w:t>, NEC</w:t>
      </w:r>
      <w:r w:rsidR="001F7F9F" w:rsidRPr="003E0EB6">
        <w:rPr>
          <w:iCs/>
          <w:lang w:val="en-US" w:eastAsia="zh-CN"/>
        </w:rPr>
        <w:t>, Intel</w:t>
      </w:r>
      <w:r w:rsidR="00BD72F8" w:rsidRPr="003E0EB6">
        <w:rPr>
          <w:iCs/>
          <w:lang w:val="en-US" w:eastAsia="zh-CN"/>
        </w:rPr>
        <w:t>, Panasonic</w:t>
      </w:r>
      <w:r w:rsidR="001202D3" w:rsidRPr="003E0EB6">
        <w:rPr>
          <w:iCs/>
          <w:lang w:val="en-US" w:eastAsia="zh-CN"/>
        </w:rPr>
        <w:t>, Sony</w:t>
      </w:r>
      <w:r w:rsidR="009436B9" w:rsidRPr="003E0EB6">
        <w:rPr>
          <w:lang w:val="en-US"/>
        </w:rPr>
        <w:t>, Docomo</w:t>
      </w:r>
      <w:r w:rsidR="004635BF" w:rsidRPr="003E0EB6">
        <w:rPr>
          <w:iCs/>
          <w:lang w:val="en-US" w:eastAsia="zh-CN"/>
        </w:rPr>
        <w:t>, Lenovo/Motorola Mobility, ZTE</w:t>
      </w:r>
      <w:r w:rsidR="006E67DE" w:rsidRPr="003E0EB6">
        <w:rPr>
          <w:iCs/>
          <w:lang w:val="en-US" w:eastAsia="zh-CN"/>
        </w:rPr>
        <w:t>, CMCC</w:t>
      </w:r>
      <w:r w:rsidR="002C2C7E" w:rsidRPr="003E0EB6">
        <w:rPr>
          <w:iCs/>
          <w:lang w:val="en-US" w:eastAsia="zh-CN"/>
        </w:rPr>
        <w:t>, OPPO</w:t>
      </w:r>
      <w:r w:rsidR="00211B1F" w:rsidRPr="003E0EB6">
        <w:rPr>
          <w:iCs/>
          <w:lang w:val="en-US" w:eastAsia="zh-CN"/>
        </w:rPr>
        <w:t>, MTK</w:t>
      </w:r>
      <w:r w:rsidR="00107F65" w:rsidRPr="003E0EB6">
        <w:rPr>
          <w:iCs/>
          <w:lang w:val="en-US" w:eastAsia="zh-CN"/>
        </w:rPr>
        <w:t>, Qualcomm</w:t>
      </w:r>
    </w:p>
    <w:p w14:paraId="5005781E" w14:textId="5A535219" w:rsidR="00AE6264" w:rsidRPr="003E0EB6" w:rsidRDefault="00AE6264" w:rsidP="00AE6264">
      <w:pPr>
        <w:pStyle w:val="0Maintext"/>
        <w:numPr>
          <w:ilvl w:val="0"/>
          <w:numId w:val="17"/>
        </w:numPr>
        <w:spacing w:after="120" w:afterAutospacing="0" w:line="240" w:lineRule="auto"/>
        <w:rPr>
          <w:iCs/>
          <w:lang w:val="en-US"/>
        </w:rPr>
      </w:pPr>
      <w:r w:rsidRPr="003E0EB6">
        <w:rPr>
          <w:iCs/>
          <w:lang w:val="en-US" w:eastAsia="zh-CN"/>
        </w:rPr>
        <w:t>Alt 3: Others (please specify details)</w:t>
      </w:r>
    </w:p>
    <w:p w14:paraId="12FD8523" w14:textId="061E2DFE" w:rsidR="00AE6264" w:rsidRPr="003E0EB6" w:rsidRDefault="00AE6264" w:rsidP="00041988">
      <w:pPr>
        <w:pStyle w:val="0Maintext"/>
        <w:spacing w:after="120" w:afterAutospacing="0" w:line="240" w:lineRule="auto"/>
        <w:rPr>
          <w:lang w:val="en-US"/>
        </w:rPr>
      </w:pPr>
    </w:p>
    <w:p w14:paraId="78DB67FC" w14:textId="78C10686" w:rsidR="00AE6264" w:rsidRPr="003E0EB6" w:rsidRDefault="00AE6264" w:rsidP="00AE6264">
      <w:pPr>
        <w:pStyle w:val="0Maintext"/>
        <w:spacing w:after="120" w:afterAutospacing="0" w:line="240" w:lineRule="auto"/>
        <w:rPr>
          <w:u w:val="single"/>
          <w:lang w:val="en-US"/>
        </w:rPr>
      </w:pPr>
      <w:r w:rsidRPr="003E0EB6">
        <w:rPr>
          <w:u w:val="single"/>
          <w:lang w:val="en-US"/>
        </w:rPr>
        <w:t>Issue 3.6-2:</w:t>
      </w:r>
    </w:p>
    <w:p w14:paraId="143116B3" w14:textId="26FAF448" w:rsidR="00AE6264" w:rsidRPr="003E0EB6" w:rsidRDefault="00AE6264" w:rsidP="00AE6264">
      <w:pPr>
        <w:pStyle w:val="0Maintext"/>
        <w:spacing w:after="120" w:afterAutospacing="0" w:line="240" w:lineRule="auto"/>
        <w:rPr>
          <w:lang w:val="en-US"/>
        </w:rPr>
      </w:pPr>
      <w:r w:rsidRPr="003E0EB6">
        <w:rPr>
          <w:lang w:val="en-US"/>
        </w:rPr>
        <w:t>Down-select one of the following alternatives on how to report no new beam identified</w:t>
      </w:r>
    </w:p>
    <w:p w14:paraId="3A409716" w14:textId="16265CD3" w:rsidR="00AE6264" w:rsidRPr="003E0EB6" w:rsidRDefault="00AE6264" w:rsidP="00AE6264">
      <w:pPr>
        <w:pStyle w:val="0Maintext"/>
        <w:numPr>
          <w:ilvl w:val="0"/>
          <w:numId w:val="17"/>
        </w:numPr>
        <w:spacing w:after="120" w:afterAutospacing="0" w:line="240" w:lineRule="auto"/>
        <w:rPr>
          <w:iCs/>
          <w:lang w:val="en-US"/>
        </w:rPr>
      </w:pPr>
      <w:r w:rsidRPr="003E0EB6">
        <w:rPr>
          <w:iCs/>
          <w:lang w:eastAsia="zh-CN"/>
        </w:rPr>
        <w:t xml:space="preserve">Alt 1: </w:t>
      </w:r>
      <w:r w:rsidR="00A43D27" w:rsidRPr="003E0EB6">
        <w:rPr>
          <w:iCs/>
          <w:lang w:eastAsia="zh-CN"/>
        </w:rPr>
        <w:t>one field</w:t>
      </w:r>
      <w:r w:rsidRPr="003E0EB6">
        <w:rPr>
          <w:iCs/>
          <w:lang w:eastAsia="zh-CN"/>
        </w:rPr>
        <w:t xml:space="preserve"> in MAC CE is reserved to indicate whether a new beam is identified or not </w:t>
      </w:r>
    </w:p>
    <w:p w14:paraId="48A8EB3E" w14:textId="202C74FE" w:rsidR="0015619A" w:rsidRPr="003E0EB6" w:rsidRDefault="0015619A" w:rsidP="0015619A">
      <w:pPr>
        <w:pStyle w:val="0Maintext"/>
        <w:numPr>
          <w:ilvl w:val="1"/>
          <w:numId w:val="17"/>
        </w:numPr>
        <w:spacing w:after="120" w:afterAutospacing="0" w:line="240" w:lineRule="auto"/>
        <w:rPr>
          <w:iCs/>
          <w:lang w:val="en-US"/>
        </w:rPr>
      </w:pPr>
      <w:r w:rsidRPr="003E0EB6">
        <w:rPr>
          <w:iCs/>
          <w:lang w:val="en-US" w:eastAsia="zh-CN"/>
        </w:rPr>
        <w:t>Supported: Huawei/</w:t>
      </w:r>
      <w:proofErr w:type="spellStart"/>
      <w:r w:rsidRPr="003E0EB6">
        <w:rPr>
          <w:iCs/>
          <w:lang w:val="en-US" w:eastAsia="zh-CN"/>
        </w:rPr>
        <w:t>HiSilicon</w:t>
      </w:r>
      <w:proofErr w:type="spellEnd"/>
      <w:r w:rsidRPr="003E0EB6">
        <w:rPr>
          <w:iCs/>
          <w:lang w:val="en-US" w:eastAsia="zh-CN"/>
        </w:rPr>
        <w:t xml:space="preserve">, </w:t>
      </w:r>
      <w:r w:rsidR="004358D6" w:rsidRPr="003E0EB6">
        <w:rPr>
          <w:iCs/>
          <w:lang w:val="en-US" w:eastAsia="zh-CN"/>
        </w:rPr>
        <w:t>LGE</w:t>
      </w:r>
      <w:r w:rsidR="00D16A62" w:rsidRPr="003E0EB6">
        <w:rPr>
          <w:iCs/>
          <w:lang w:val="en-US" w:eastAsia="zh-CN"/>
        </w:rPr>
        <w:t>, Nokia</w:t>
      </w:r>
      <w:r w:rsidR="00ED7C05" w:rsidRPr="003E0EB6">
        <w:rPr>
          <w:iCs/>
          <w:lang w:val="en-US" w:eastAsia="zh-CN"/>
        </w:rPr>
        <w:t>, Ericsson</w:t>
      </w:r>
      <w:r w:rsidR="001F7F9F" w:rsidRPr="003E0EB6">
        <w:rPr>
          <w:iCs/>
          <w:lang w:val="en-US" w:eastAsia="zh-CN"/>
        </w:rPr>
        <w:t>, Intel (details up to RAN2)</w:t>
      </w:r>
      <w:r w:rsidR="00BD72F8" w:rsidRPr="003E0EB6">
        <w:rPr>
          <w:iCs/>
          <w:lang w:val="en-US" w:eastAsia="zh-CN"/>
        </w:rPr>
        <w:t>, Panasonic</w:t>
      </w:r>
      <w:r w:rsidR="009436B9" w:rsidRPr="003E0EB6">
        <w:rPr>
          <w:lang w:val="en-US"/>
        </w:rPr>
        <w:t>, Docomo</w:t>
      </w:r>
      <w:r w:rsidR="004635BF" w:rsidRPr="003E0EB6">
        <w:rPr>
          <w:iCs/>
          <w:lang w:val="en-US" w:eastAsia="zh-CN"/>
        </w:rPr>
        <w:t>, ZTE (details up to RAN2)</w:t>
      </w:r>
      <w:r w:rsidR="00211B1F" w:rsidRPr="003E0EB6">
        <w:rPr>
          <w:iCs/>
          <w:lang w:val="en-US" w:eastAsia="zh-CN"/>
        </w:rPr>
        <w:t>, MTK</w:t>
      </w:r>
    </w:p>
    <w:p w14:paraId="5AF0FA76" w14:textId="5FA1D6E5" w:rsidR="00AE6264" w:rsidRPr="003E0EB6" w:rsidRDefault="00AE6264" w:rsidP="00AE6264">
      <w:pPr>
        <w:pStyle w:val="0Maintext"/>
        <w:numPr>
          <w:ilvl w:val="0"/>
          <w:numId w:val="17"/>
        </w:numPr>
        <w:spacing w:after="120" w:afterAutospacing="0" w:line="240" w:lineRule="auto"/>
        <w:rPr>
          <w:iCs/>
          <w:lang w:val="en-US"/>
        </w:rPr>
      </w:pPr>
      <w:r w:rsidRPr="003E0EB6">
        <w:rPr>
          <w:iCs/>
          <w:lang w:val="en-US" w:eastAsia="zh-CN"/>
        </w:rPr>
        <w:t xml:space="preserve">Alt 2: </w:t>
      </w:r>
      <w:r w:rsidR="00655577" w:rsidRPr="003E0EB6">
        <w:rPr>
          <w:iCs/>
          <w:lang w:val="en-US" w:eastAsia="zh-CN"/>
        </w:rPr>
        <w:t>a default value of new beam index indicates no new beam is identified</w:t>
      </w:r>
    </w:p>
    <w:p w14:paraId="5EBDEA3A" w14:textId="28B73007" w:rsidR="0015619A" w:rsidRPr="003E0EB6" w:rsidRDefault="0015619A" w:rsidP="0015619A">
      <w:pPr>
        <w:pStyle w:val="0Maintext"/>
        <w:numPr>
          <w:ilvl w:val="1"/>
          <w:numId w:val="17"/>
        </w:numPr>
        <w:spacing w:after="120" w:afterAutospacing="0" w:line="240" w:lineRule="auto"/>
        <w:rPr>
          <w:iCs/>
          <w:lang w:val="en-US"/>
        </w:rPr>
      </w:pPr>
      <w:r w:rsidRPr="003E0EB6">
        <w:rPr>
          <w:iCs/>
          <w:lang w:val="en-US" w:eastAsia="zh-CN"/>
        </w:rPr>
        <w:t>Supported: NEC, Xiaomi, Apple</w:t>
      </w:r>
      <w:r w:rsidR="001202D3" w:rsidRPr="003E0EB6">
        <w:rPr>
          <w:iCs/>
          <w:lang w:val="en-US" w:eastAsia="zh-CN"/>
        </w:rPr>
        <w:t>, Sony</w:t>
      </w:r>
      <w:r w:rsidR="004635BF" w:rsidRPr="003E0EB6">
        <w:rPr>
          <w:iCs/>
          <w:lang w:val="en-US" w:eastAsia="zh-CN"/>
        </w:rPr>
        <w:t>, Lenovo/Motorola Mobility</w:t>
      </w:r>
      <w:r w:rsidR="00C63265" w:rsidRPr="003E0EB6">
        <w:rPr>
          <w:iCs/>
          <w:lang w:val="en-US" w:eastAsia="zh-CN"/>
        </w:rPr>
        <w:t>, CMCC</w:t>
      </w:r>
      <w:r w:rsidR="00107F65" w:rsidRPr="003E0EB6">
        <w:rPr>
          <w:iCs/>
          <w:lang w:val="en-US" w:eastAsia="zh-CN"/>
        </w:rPr>
        <w:t>, Qualcomm</w:t>
      </w:r>
    </w:p>
    <w:p w14:paraId="24034CF1" w14:textId="0748EF0F" w:rsidR="00803DF4" w:rsidRPr="003E0EB6" w:rsidRDefault="00803DF4" w:rsidP="00AE6264">
      <w:pPr>
        <w:pStyle w:val="0Maintext"/>
        <w:numPr>
          <w:ilvl w:val="0"/>
          <w:numId w:val="17"/>
        </w:numPr>
        <w:spacing w:after="120" w:afterAutospacing="0" w:line="240" w:lineRule="auto"/>
        <w:rPr>
          <w:iCs/>
          <w:lang w:val="en-US"/>
        </w:rPr>
      </w:pPr>
      <w:r w:rsidRPr="003E0EB6">
        <w:rPr>
          <w:iCs/>
          <w:lang w:val="en-US" w:eastAsia="zh-CN"/>
        </w:rPr>
        <w:t>Alt 3: whether new beam is identified or not can be carried by PUCCH-BFR resource index</w:t>
      </w:r>
    </w:p>
    <w:p w14:paraId="1407D48A" w14:textId="6490EEF1" w:rsidR="0015619A" w:rsidRPr="003E0EB6" w:rsidRDefault="0015619A" w:rsidP="0015619A">
      <w:pPr>
        <w:pStyle w:val="0Maintext"/>
        <w:numPr>
          <w:ilvl w:val="1"/>
          <w:numId w:val="17"/>
        </w:numPr>
        <w:spacing w:after="120" w:afterAutospacing="0" w:line="240" w:lineRule="auto"/>
        <w:rPr>
          <w:iCs/>
          <w:lang w:val="en-US"/>
        </w:rPr>
      </w:pPr>
      <w:r w:rsidRPr="003E0EB6">
        <w:rPr>
          <w:iCs/>
          <w:lang w:val="en-US" w:eastAsia="zh-CN"/>
        </w:rPr>
        <w:t xml:space="preserve">Supported: </w:t>
      </w:r>
    </w:p>
    <w:p w14:paraId="69C5680B" w14:textId="68C6AEC1" w:rsidR="00AE6264" w:rsidRPr="006E1533" w:rsidRDefault="00AE6264" w:rsidP="00AE6264">
      <w:pPr>
        <w:pStyle w:val="0Maintext"/>
        <w:numPr>
          <w:ilvl w:val="0"/>
          <w:numId w:val="17"/>
        </w:numPr>
        <w:spacing w:after="120" w:afterAutospacing="0" w:line="240" w:lineRule="auto"/>
        <w:rPr>
          <w:iCs/>
          <w:lang w:val="en-US"/>
        </w:rPr>
      </w:pPr>
      <w:r w:rsidRPr="003E0EB6">
        <w:rPr>
          <w:iCs/>
          <w:lang w:val="en-US" w:eastAsia="zh-CN"/>
        </w:rPr>
        <w:t xml:space="preserve">Alt </w:t>
      </w:r>
      <w:r w:rsidR="00803DF4" w:rsidRPr="003E0EB6">
        <w:rPr>
          <w:iCs/>
          <w:lang w:val="en-US" w:eastAsia="zh-CN"/>
        </w:rPr>
        <w:t>4</w:t>
      </w:r>
      <w:r w:rsidRPr="003E0EB6">
        <w:rPr>
          <w:iCs/>
          <w:lang w:val="en-US" w:eastAsia="zh-CN"/>
        </w:rPr>
        <w:t>: Others (please specify details)</w:t>
      </w:r>
    </w:p>
    <w:p w14:paraId="292B161B" w14:textId="1620D9F9" w:rsidR="00435489" w:rsidRPr="003E0EB6" w:rsidRDefault="00435489" w:rsidP="006E1533">
      <w:pPr>
        <w:pStyle w:val="0Maintext"/>
        <w:numPr>
          <w:ilvl w:val="1"/>
          <w:numId w:val="17"/>
        </w:numPr>
        <w:spacing w:after="120" w:afterAutospacing="0" w:line="240" w:lineRule="auto"/>
        <w:rPr>
          <w:iCs/>
          <w:lang w:val="en-US"/>
        </w:rPr>
      </w:pPr>
      <w:r w:rsidRPr="003E0EB6">
        <w:rPr>
          <w:iCs/>
          <w:lang w:val="en-US" w:eastAsia="zh-CN"/>
        </w:rPr>
        <w:t>Supported: Samsung (this issue should be left to RAN2 to decide)</w:t>
      </w:r>
      <w:r w:rsidR="001E5FFC" w:rsidRPr="003E0EB6">
        <w:rPr>
          <w:iCs/>
          <w:lang w:val="en-US" w:eastAsia="zh-CN"/>
        </w:rPr>
        <w:t>, NEC</w:t>
      </w:r>
    </w:p>
    <w:p w14:paraId="4ED724FE" w14:textId="26B89F18" w:rsidR="00AE6264" w:rsidRPr="003E0EB6" w:rsidRDefault="00AE6264" w:rsidP="00041988">
      <w:pPr>
        <w:pStyle w:val="0Maintext"/>
        <w:spacing w:after="120" w:afterAutospacing="0" w:line="240" w:lineRule="auto"/>
        <w:rPr>
          <w:lang w:val="en-US"/>
        </w:rPr>
      </w:pPr>
    </w:p>
    <w:p w14:paraId="59968692" w14:textId="52B2A53A" w:rsidR="00B74FB9" w:rsidRPr="003E0EB6" w:rsidRDefault="00B74FB9" w:rsidP="00B74FB9">
      <w:pPr>
        <w:pStyle w:val="0Maintext"/>
        <w:spacing w:after="120" w:afterAutospacing="0" w:line="240" w:lineRule="auto"/>
        <w:rPr>
          <w:u w:val="single"/>
          <w:lang w:val="en-US"/>
        </w:rPr>
      </w:pPr>
      <w:r w:rsidRPr="003E0EB6">
        <w:rPr>
          <w:u w:val="single"/>
          <w:lang w:val="en-US"/>
        </w:rPr>
        <w:t>Issue 3.6-3:</w:t>
      </w:r>
    </w:p>
    <w:p w14:paraId="7EB57C5B" w14:textId="4A4B1D3F" w:rsidR="00B74FB9" w:rsidRPr="003E0EB6" w:rsidRDefault="00B74FB9" w:rsidP="00B74FB9">
      <w:pPr>
        <w:pStyle w:val="0Maintext"/>
        <w:spacing w:after="120" w:afterAutospacing="0" w:line="240" w:lineRule="auto"/>
        <w:rPr>
          <w:lang w:val="en-US"/>
        </w:rPr>
      </w:pPr>
      <w:r w:rsidRPr="003E0EB6">
        <w:rPr>
          <w:lang w:val="en-US"/>
        </w:rPr>
        <w:t xml:space="preserve">When more than 1 </w:t>
      </w:r>
      <w:proofErr w:type="spellStart"/>
      <w:r w:rsidRPr="003E0EB6">
        <w:rPr>
          <w:lang w:val="en-US"/>
        </w:rPr>
        <w:t>SCells</w:t>
      </w:r>
      <w:proofErr w:type="spellEnd"/>
      <w:r w:rsidRPr="003E0EB6">
        <w:rPr>
          <w:lang w:val="en-US"/>
        </w:rPr>
        <w:t xml:space="preserve"> fail,</w:t>
      </w:r>
    </w:p>
    <w:p w14:paraId="1370AFCA" w14:textId="16537547" w:rsidR="00B74FB9" w:rsidRPr="003E0EB6" w:rsidRDefault="00B74FB9" w:rsidP="00B74FB9">
      <w:pPr>
        <w:pStyle w:val="0Maintext"/>
        <w:numPr>
          <w:ilvl w:val="0"/>
          <w:numId w:val="17"/>
        </w:numPr>
        <w:spacing w:after="120" w:afterAutospacing="0" w:line="240" w:lineRule="auto"/>
        <w:rPr>
          <w:iCs/>
          <w:lang w:val="en-US"/>
        </w:rPr>
      </w:pPr>
      <w:r w:rsidRPr="003E0EB6">
        <w:rPr>
          <w:iCs/>
          <w:lang w:eastAsia="zh-CN"/>
        </w:rPr>
        <w:t xml:space="preserve">Alt 1: UE </w:t>
      </w:r>
      <w:r w:rsidR="00D74F48" w:rsidRPr="003E0EB6">
        <w:rPr>
          <w:iCs/>
          <w:lang w:eastAsia="zh-CN"/>
        </w:rPr>
        <w:t xml:space="preserve">can </w:t>
      </w:r>
      <w:r w:rsidRPr="003E0EB6">
        <w:rPr>
          <w:iCs/>
          <w:lang w:eastAsia="zh-CN"/>
        </w:rPr>
        <w:t xml:space="preserve">report 1 MAC CE in step 2 to indicate the failed CC indexes </w:t>
      </w:r>
    </w:p>
    <w:p w14:paraId="248895C3" w14:textId="4B575FB2" w:rsidR="0015619A" w:rsidRPr="003E0EB6" w:rsidRDefault="0015619A" w:rsidP="0015619A">
      <w:pPr>
        <w:pStyle w:val="0Maintext"/>
        <w:numPr>
          <w:ilvl w:val="1"/>
          <w:numId w:val="17"/>
        </w:numPr>
        <w:spacing w:after="120" w:afterAutospacing="0" w:line="240" w:lineRule="auto"/>
        <w:rPr>
          <w:iCs/>
          <w:lang w:val="en-US"/>
        </w:rPr>
      </w:pPr>
      <w:r w:rsidRPr="003E0EB6">
        <w:rPr>
          <w:iCs/>
          <w:lang w:eastAsia="zh-CN"/>
        </w:rPr>
        <w:t>Supported: ZTE, LG</w:t>
      </w:r>
      <w:r w:rsidR="00D16A62" w:rsidRPr="003E0EB6">
        <w:rPr>
          <w:iCs/>
          <w:lang w:eastAsia="zh-CN"/>
        </w:rPr>
        <w:t>, Nokia</w:t>
      </w:r>
      <w:r w:rsidR="00BD72F8" w:rsidRPr="003E0EB6">
        <w:rPr>
          <w:iCs/>
          <w:lang w:eastAsia="zh-CN"/>
        </w:rPr>
        <w:t>, Panasonic</w:t>
      </w:r>
      <w:r w:rsidR="001202D3" w:rsidRPr="003E0EB6">
        <w:rPr>
          <w:iCs/>
          <w:lang w:eastAsia="zh-CN"/>
        </w:rPr>
        <w:t>, Sony</w:t>
      </w:r>
      <w:r w:rsidR="009436B9" w:rsidRPr="003E0EB6">
        <w:rPr>
          <w:lang w:val="en-US"/>
        </w:rPr>
        <w:t>, Docomo</w:t>
      </w:r>
      <w:r w:rsidR="002C2C7E" w:rsidRPr="003E0EB6">
        <w:rPr>
          <w:lang w:val="en-US"/>
        </w:rPr>
        <w:t>, OPPO</w:t>
      </w:r>
      <w:r w:rsidR="00211B1F" w:rsidRPr="003E0EB6">
        <w:rPr>
          <w:lang w:val="en-US"/>
        </w:rPr>
        <w:t>, MTK</w:t>
      </w:r>
      <w:r w:rsidR="00A421C3" w:rsidRPr="003E0EB6">
        <w:rPr>
          <w:lang w:val="en-US"/>
        </w:rPr>
        <w:t xml:space="preserve">, </w:t>
      </w:r>
      <w:r w:rsidR="00A421C3" w:rsidRPr="003E0EB6">
        <w:rPr>
          <w:iCs/>
          <w:lang w:eastAsia="zh-CN"/>
        </w:rPr>
        <w:t xml:space="preserve">Huawei, </w:t>
      </w:r>
      <w:proofErr w:type="spellStart"/>
      <w:r w:rsidR="00A421C3" w:rsidRPr="003E0EB6">
        <w:rPr>
          <w:iCs/>
          <w:lang w:eastAsia="zh-CN"/>
        </w:rPr>
        <w:t>HiSilicon</w:t>
      </w:r>
      <w:proofErr w:type="spellEnd"/>
      <w:r w:rsidR="00107F65" w:rsidRPr="003E0EB6">
        <w:rPr>
          <w:iCs/>
          <w:lang w:eastAsia="zh-CN"/>
        </w:rPr>
        <w:t>, Qualcomm</w:t>
      </w:r>
    </w:p>
    <w:p w14:paraId="65148E41" w14:textId="1550210D" w:rsidR="00B74FB9" w:rsidRPr="003E0EB6" w:rsidRDefault="00B74FB9" w:rsidP="00B74FB9">
      <w:pPr>
        <w:pStyle w:val="0Maintext"/>
        <w:numPr>
          <w:ilvl w:val="0"/>
          <w:numId w:val="17"/>
        </w:numPr>
        <w:spacing w:after="120" w:afterAutospacing="0" w:line="240" w:lineRule="auto"/>
        <w:rPr>
          <w:iCs/>
          <w:lang w:val="en-US"/>
        </w:rPr>
      </w:pPr>
      <w:r w:rsidRPr="003E0EB6">
        <w:rPr>
          <w:iCs/>
          <w:lang w:val="en-US" w:eastAsia="zh-CN"/>
        </w:rPr>
        <w:t xml:space="preserve">Alt 2: UE </w:t>
      </w:r>
      <w:r w:rsidR="00D74F48" w:rsidRPr="003E0EB6">
        <w:rPr>
          <w:iCs/>
          <w:lang w:val="en-US" w:eastAsia="zh-CN"/>
        </w:rPr>
        <w:t xml:space="preserve">can </w:t>
      </w:r>
      <w:r w:rsidRPr="003E0EB6">
        <w:rPr>
          <w:iCs/>
          <w:lang w:val="en-US" w:eastAsia="zh-CN"/>
        </w:rPr>
        <w:t xml:space="preserve">report multiple MAC CEs, where </w:t>
      </w:r>
      <w:r w:rsidR="0015619A" w:rsidRPr="003E0EB6">
        <w:rPr>
          <w:iCs/>
          <w:lang w:val="en-US" w:eastAsia="zh-CN"/>
        </w:rPr>
        <w:t>one</w:t>
      </w:r>
      <w:r w:rsidRPr="003E0EB6">
        <w:rPr>
          <w:iCs/>
          <w:lang w:val="en-US" w:eastAsia="zh-CN"/>
        </w:rPr>
        <w:t xml:space="preserve"> MAC CE corresponds to one </w:t>
      </w:r>
      <w:proofErr w:type="spellStart"/>
      <w:r w:rsidRPr="003E0EB6">
        <w:rPr>
          <w:iCs/>
          <w:lang w:val="en-US" w:eastAsia="zh-CN"/>
        </w:rPr>
        <w:t>SCell</w:t>
      </w:r>
      <w:proofErr w:type="spellEnd"/>
    </w:p>
    <w:p w14:paraId="688DB427" w14:textId="2B4B85E7" w:rsidR="0015619A" w:rsidRPr="003E0EB6" w:rsidRDefault="0015619A" w:rsidP="0015619A">
      <w:pPr>
        <w:pStyle w:val="0Maintext"/>
        <w:numPr>
          <w:ilvl w:val="1"/>
          <w:numId w:val="17"/>
        </w:numPr>
        <w:spacing w:after="120" w:afterAutospacing="0" w:line="240" w:lineRule="auto"/>
        <w:rPr>
          <w:iCs/>
          <w:lang w:val="en-US"/>
        </w:rPr>
      </w:pPr>
      <w:r w:rsidRPr="003E0EB6">
        <w:rPr>
          <w:iCs/>
          <w:lang w:val="en-US" w:eastAsia="zh-CN"/>
        </w:rPr>
        <w:t>Supported: Apple</w:t>
      </w:r>
      <w:r w:rsidR="00ED7C05" w:rsidRPr="003E0EB6">
        <w:rPr>
          <w:iCs/>
          <w:lang w:val="en-US" w:eastAsia="zh-CN"/>
        </w:rPr>
        <w:t>, Ericsson</w:t>
      </w:r>
      <w:r w:rsidR="004635BF" w:rsidRPr="003E0EB6">
        <w:rPr>
          <w:iCs/>
          <w:lang w:val="en-US" w:eastAsia="zh-CN"/>
        </w:rPr>
        <w:t>, Lenovo/Motorola Mobility</w:t>
      </w:r>
    </w:p>
    <w:p w14:paraId="60A24474" w14:textId="61109393" w:rsidR="00B74FB9" w:rsidRPr="006E1533" w:rsidRDefault="00B74FB9" w:rsidP="00B74FB9">
      <w:pPr>
        <w:pStyle w:val="0Maintext"/>
        <w:numPr>
          <w:ilvl w:val="0"/>
          <w:numId w:val="17"/>
        </w:numPr>
        <w:spacing w:after="120" w:afterAutospacing="0" w:line="240" w:lineRule="auto"/>
        <w:rPr>
          <w:iCs/>
          <w:lang w:val="en-US"/>
        </w:rPr>
      </w:pPr>
      <w:r w:rsidRPr="003E0EB6">
        <w:rPr>
          <w:iCs/>
          <w:lang w:val="en-US" w:eastAsia="zh-CN"/>
        </w:rPr>
        <w:t>Alt 3: Others (please specify details)</w:t>
      </w:r>
      <w:r w:rsidR="00435489" w:rsidRPr="003E0EB6">
        <w:rPr>
          <w:iCs/>
          <w:lang w:val="en-US" w:eastAsia="zh-CN"/>
        </w:rPr>
        <w:t>:</w:t>
      </w:r>
    </w:p>
    <w:p w14:paraId="53FA470B" w14:textId="4008744D" w:rsidR="00435489" w:rsidRPr="003E0EB6" w:rsidRDefault="00435489" w:rsidP="006E1533">
      <w:pPr>
        <w:pStyle w:val="0Maintext"/>
        <w:numPr>
          <w:ilvl w:val="1"/>
          <w:numId w:val="17"/>
        </w:numPr>
        <w:spacing w:after="120" w:afterAutospacing="0" w:line="240" w:lineRule="auto"/>
        <w:rPr>
          <w:iCs/>
          <w:lang w:val="en-US"/>
        </w:rPr>
      </w:pPr>
      <w:r w:rsidRPr="003E0EB6">
        <w:rPr>
          <w:iCs/>
          <w:lang w:val="en-US" w:eastAsia="zh-CN"/>
        </w:rPr>
        <w:t>Supported: Samsung (this issue should be left to RAN2 to decide)</w:t>
      </w:r>
      <w:r w:rsidR="006544D3" w:rsidRPr="003E0EB6">
        <w:rPr>
          <w:iCs/>
          <w:lang w:val="en-US" w:eastAsia="zh-CN"/>
        </w:rPr>
        <w:t>, NEC</w:t>
      </w:r>
    </w:p>
    <w:p w14:paraId="13BC1FE8" w14:textId="62C5F5FA" w:rsidR="00B74FB9" w:rsidRDefault="00B74FB9" w:rsidP="00041988">
      <w:pPr>
        <w:pStyle w:val="0Maintext"/>
        <w:spacing w:after="120" w:afterAutospacing="0" w:line="240" w:lineRule="auto"/>
        <w:rPr>
          <w:lang w:val="en-US"/>
        </w:rPr>
      </w:pPr>
    </w:p>
    <w:p w14:paraId="5F7A6D28" w14:textId="4A07541C" w:rsidR="003E0EB6" w:rsidRDefault="003E0EB6" w:rsidP="00041988">
      <w:pPr>
        <w:pStyle w:val="0Maintext"/>
        <w:spacing w:after="120" w:afterAutospacing="0" w:line="240" w:lineRule="auto"/>
        <w:rPr>
          <w:lang w:val="en-US"/>
        </w:rPr>
      </w:pPr>
      <w:r>
        <w:rPr>
          <w:lang w:val="en-US"/>
        </w:rPr>
        <w:t>Proposal 3.6:</w:t>
      </w:r>
    </w:p>
    <w:p w14:paraId="16328599" w14:textId="59D1AC71" w:rsidR="003E0EB6" w:rsidRPr="00BD4FB6" w:rsidRDefault="003E0EB6" w:rsidP="003E0EB6">
      <w:pPr>
        <w:pStyle w:val="0Maintext"/>
        <w:numPr>
          <w:ilvl w:val="0"/>
          <w:numId w:val="32"/>
        </w:numPr>
        <w:spacing w:after="120" w:afterAutospacing="0" w:line="240" w:lineRule="auto"/>
        <w:rPr>
          <w:b/>
          <w:bCs/>
          <w:lang w:val="en-US"/>
        </w:rPr>
      </w:pPr>
      <w:r w:rsidRPr="00BD4FB6">
        <w:rPr>
          <w:b/>
          <w:bCs/>
          <w:lang w:val="en-US"/>
        </w:rPr>
        <w:t xml:space="preserve">For </w:t>
      </w:r>
      <w:proofErr w:type="spellStart"/>
      <w:r w:rsidRPr="00BD4FB6">
        <w:rPr>
          <w:b/>
          <w:bCs/>
          <w:lang w:val="en-US"/>
        </w:rPr>
        <w:t>SCell</w:t>
      </w:r>
      <w:proofErr w:type="spellEnd"/>
      <w:r w:rsidRPr="00BD4FB6">
        <w:rPr>
          <w:b/>
          <w:bCs/>
          <w:lang w:val="en-US"/>
        </w:rPr>
        <w:t xml:space="preserve"> BFR, support to transmit the MAC CE for BFR in any PUSCH.</w:t>
      </w:r>
    </w:p>
    <w:p w14:paraId="5BD14AE2" w14:textId="18DC340A" w:rsidR="003E0EB6" w:rsidRPr="00BD4FB6" w:rsidRDefault="00BD4FB6" w:rsidP="003E0EB6">
      <w:pPr>
        <w:pStyle w:val="0Maintext"/>
        <w:numPr>
          <w:ilvl w:val="0"/>
          <w:numId w:val="32"/>
        </w:numPr>
        <w:spacing w:after="120" w:afterAutospacing="0" w:line="240" w:lineRule="auto"/>
        <w:rPr>
          <w:b/>
          <w:bCs/>
          <w:lang w:val="en-US"/>
        </w:rPr>
      </w:pPr>
      <w:r w:rsidRPr="00BD4FB6">
        <w:rPr>
          <w:b/>
          <w:bCs/>
          <w:lang w:val="en-US"/>
        </w:rPr>
        <w:t>The detail format for MAC CE for BFR, and w</w:t>
      </w:r>
      <w:r w:rsidR="003E0EB6" w:rsidRPr="00BD4FB6">
        <w:rPr>
          <w:b/>
          <w:bCs/>
          <w:lang w:val="en-US"/>
        </w:rPr>
        <w:t xml:space="preserve">hether to </w:t>
      </w:r>
      <w:r w:rsidRPr="00BD4FB6">
        <w:rPr>
          <w:b/>
          <w:bCs/>
          <w:lang w:val="en-US"/>
        </w:rPr>
        <w:t xml:space="preserve">transmit a MAC CE to carry BFRQ information for 1 </w:t>
      </w:r>
      <w:proofErr w:type="spellStart"/>
      <w:r w:rsidRPr="00BD4FB6">
        <w:rPr>
          <w:b/>
          <w:bCs/>
          <w:lang w:val="en-US"/>
        </w:rPr>
        <w:t>SCell</w:t>
      </w:r>
      <w:proofErr w:type="spellEnd"/>
      <w:r w:rsidRPr="00BD4FB6">
        <w:rPr>
          <w:b/>
          <w:bCs/>
          <w:lang w:val="en-US"/>
        </w:rPr>
        <w:t xml:space="preserve"> or multiple </w:t>
      </w:r>
      <w:proofErr w:type="spellStart"/>
      <w:r w:rsidRPr="00BD4FB6">
        <w:rPr>
          <w:b/>
          <w:bCs/>
          <w:lang w:val="en-US"/>
        </w:rPr>
        <w:t>SCells</w:t>
      </w:r>
      <w:proofErr w:type="spellEnd"/>
      <w:r w:rsidRPr="00BD4FB6">
        <w:rPr>
          <w:b/>
          <w:bCs/>
          <w:lang w:val="en-US"/>
        </w:rPr>
        <w:t xml:space="preserve"> is up to RAN2</w:t>
      </w:r>
    </w:p>
    <w:p w14:paraId="52C5244C" w14:textId="75067A33" w:rsidR="00BD4FB6" w:rsidRPr="00BD4FB6" w:rsidRDefault="00BD4FB6" w:rsidP="00BD4FB6">
      <w:pPr>
        <w:pStyle w:val="0Maintext"/>
        <w:numPr>
          <w:ilvl w:val="0"/>
          <w:numId w:val="32"/>
        </w:numPr>
        <w:spacing w:after="120" w:afterAutospacing="0" w:line="240" w:lineRule="auto"/>
        <w:rPr>
          <w:b/>
          <w:bCs/>
          <w:lang w:val="en-US"/>
        </w:rPr>
      </w:pPr>
      <w:r w:rsidRPr="00BD4FB6">
        <w:rPr>
          <w:b/>
          <w:bCs/>
          <w:lang w:val="en-US"/>
        </w:rPr>
        <w:t>Send a LS to RAN2</w:t>
      </w:r>
    </w:p>
    <w:p w14:paraId="38DB576E" w14:textId="77777777" w:rsidR="003E0EB6" w:rsidRDefault="003E0EB6" w:rsidP="00041988">
      <w:pPr>
        <w:pStyle w:val="0Maintext"/>
        <w:spacing w:after="120" w:afterAutospacing="0" w:line="240" w:lineRule="auto"/>
        <w:rPr>
          <w:lang w:val="en-US"/>
        </w:rPr>
      </w:pPr>
    </w:p>
    <w:p w14:paraId="75C7F437" w14:textId="77777777" w:rsidR="00655577" w:rsidRDefault="00655577" w:rsidP="00655577">
      <w:pPr>
        <w:pStyle w:val="0Maintext"/>
        <w:spacing w:after="120" w:afterAutospacing="0" w:line="240" w:lineRule="auto"/>
        <w:rPr>
          <w:lang w:val="en-US"/>
        </w:rPr>
      </w:pPr>
      <w:r>
        <w:rPr>
          <w:lang w:val="en-US"/>
        </w:rPr>
        <w:t>Companies’ comments and views</w:t>
      </w:r>
    </w:p>
    <w:tbl>
      <w:tblPr>
        <w:tblStyle w:val="4-11"/>
        <w:tblW w:w="0" w:type="auto"/>
        <w:tblLook w:val="04A0" w:firstRow="1" w:lastRow="0" w:firstColumn="1" w:lastColumn="0" w:noHBand="0" w:noVBand="1"/>
      </w:tblPr>
      <w:tblGrid>
        <w:gridCol w:w="2547"/>
        <w:gridCol w:w="6463"/>
      </w:tblGrid>
      <w:tr w:rsidR="00655577" w14:paraId="04A1BB48" w14:textId="77777777" w:rsidTr="00B74F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2F0E9FA" w14:textId="77777777" w:rsidR="00655577" w:rsidRDefault="00655577" w:rsidP="00B74FB9">
            <w:pPr>
              <w:pStyle w:val="0Maintext"/>
              <w:spacing w:after="120" w:afterAutospacing="0" w:line="240" w:lineRule="auto"/>
              <w:ind w:firstLine="0"/>
              <w:rPr>
                <w:lang w:val="en-US"/>
              </w:rPr>
            </w:pPr>
            <w:r>
              <w:rPr>
                <w:lang w:val="en-US"/>
              </w:rPr>
              <w:t>Company</w:t>
            </w:r>
          </w:p>
        </w:tc>
        <w:tc>
          <w:tcPr>
            <w:tcW w:w="6463" w:type="dxa"/>
          </w:tcPr>
          <w:p w14:paraId="3F4CE95F" w14:textId="77777777" w:rsidR="00655577" w:rsidRDefault="00655577" w:rsidP="00B74FB9">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655577" w14:paraId="6795E427"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B9A5D7F" w14:textId="55A0D883" w:rsidR="00655577" w:rsidRDefault="004358D6" w:rsidP="00B74FB9">
            <w:pPr>
              <w:pStyle w:val="0Maintext"/>
              <w:spacing w:after="120" w:afterAutospacing="0" w:line="240" w:lineRule="auto"/>
              <w:ind w:firstLine="0"/>
              <w:rPr>
                <w:lang w:val="en-US" w:eastAsia="ko-KR"/>
              </w:rPr>
            </w:pPr>
            <w:r>
              <w:rPr>
                <w:rFonts w:hint="eastAsia"/>
                <w:lang w:val="en-US" w:eastAsia="ko-KR"/>
              </w:rPr>
              <w:t>LGE</w:t>
            </w:r>
          </w:p>
        </w:tc>
        <w:tc>
          <w:tcPr>
            <w:tcW w:w="6463" w:type="dxa"/>
          </w:tcPr>
          <w:p w14:paraId="69535739" w14:textId="58773132" w:rsidR="00655577" w:rsidRDefault="004358D6" w:rsidP="00B74FB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rPr>
            </w:pPr>
            <w:r w:rsidRPr="00AE6264">
              <w:rPr>
                <w:u w:val="single"/>
                <w:lang w:val="en-US"/>
              </w:rPr>
              <w:t>Issue 3.</w:t>
            </w:r>
            <w:r>
              <w:rPr>
                <w:u w:val="single"/>
                <w:lang w:val="en-US"/>
              </w:rPr>
              <w:t>6-1: Does this issue require RAN1 agreement? Alt2 seems the baseline as long as a MAC-CE is used for step2, but this issue may be handled by RAN2.</w:t>
            </w:r>
          </w:p>
          <w:p w14:paraId="6D8741C8" w14:textId="77777777" w:rsidR="004358D6" w:rsidRDefault="004358D6" w:rsidP="00B74FB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rPr>
            </w:pPr>
          </w:p>
          <w:p w14:paraId="7C01AEA5" w14:textId="3283D2B2" w:rsidR="001D5FCF" w:rsidRDefault="004358D6" w:rsidP="001D5FC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4358D6">
              <w:rPr>
                <w:u w:val="single"/>
                <w:lang w:val="en-US"/>
              </w:rPr>
              <w:t>Issue 3.6-2:</w:t>
            </w:r>
            <w:r>
              <w:rPr>
                <w:u w:val="single"/>
                <w:lang w:val="en-US"/>
              </w:rPr>
              <w:t xml:space="preserve"> Support </w:t>
            </w:r>
            <w:r w:rsidR="001D5FCF">
              <w:rPr>
                <w:u w:val="single"/>
                <w:lang w:val="en-US"/>
              </w:rPr>
              <w:t>Alt 1</w:t>
            </w:r>
          </w:p>
        </w:tc>
      </w:tr>
      <w:tr w:rsidR="00655577" w14:paraId="08CB1DED"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7C5EA1E1" w14:textId="4D86F777" w:rsidR="00655577" w:rsidRDefault="00C66AB3" w:rsidP="00B74FB9">
            <w:pPr>
              <w:pStyle w:val="0Maintext"/>
              <w:spacing w:after="120" w:afterAutospacing="0" w:line="240" w:lineRule="auto"/>
              <w:ind w:firstLine="0"/>
              <w:rPr>
                <w:lang w:val="en-US"/>
              </w:rPr>
            </w:pPr>
            <w:r>
              <w:rPr>
                <w:u w:val="single"/>
                <w:lang w:val="en-US"/>
              </w:rPr>
              <w:t>Nokia</w:t>
            </w:r>
          </w:p>
        </w:tc>
        <w:tc>
          <w:tcPr>
            <w:tcW w:w="6463" w:type="dxa"/>
          </w:tcPr>
          <w:p w14:paraId="674B4AC9" w14:textId="77777777" w:rsidR="00655577" w:rsidRDefault="00C66AB3" w:rsidP="00B74FB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sidRPr="00AE6264">
              <w:rPr>
                <w:u w:val="single"/>
                <w:lang w:val="en-US"/>
              </w:rPr>
              <w:t>Issue 3.</w:t>
            </w:r>
            <w:r>
              <w:rPr>
                <w:u w:val="single"/>
                <w:lang w:val="en-US"/>
              </w:rPr>
              <w:t xml:space="preserve">6-1: RAN1 can indicate its preference that </w:t>
            </w:r>
            <w:proofErr w:type="spellStart"/>
            <w:r>
              <w:rPr>
                <w:u w:val="single"/>
                <w:lang w:val="en-US"/>
              </w:rPr>
              <w:t>SCell</w:t>
            </w:r>
            <w:proofErr w:type="spellEnd"/>
            <w:r>
              <w:rPr>
                <w:u w:val="single"/>
                <w:lang w:val="en-US"/>
              </w:rPr>
              <w:t xml:space="preserve"> BFRQ can be multiplexed on any PUSCH.</w:t>
            </w:r>
            <w:r w:rsidR="00D16A62">
              <w:rPr>
                <w:u w:val="single"/>
                <w:lang w:val="en-US"/>
              </w:rPr>
              <w:t xml:space="preserve"> </w:t>
            </w:r>
          </w:p>
          <w:p w14:paraId="3F987178" w14:textId="4A9D2E43" w:rsidR="004A7A42" w:rsidRDefault="00D16A62" w:rsidP="00B74FB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sidRPr="00AE6264">
              <w:rPr>
                <w:u w:val="single"/>
                <w:lang w:val="en-US"/>
              </w:rPr>
              <w:t>Issue 3.</w:t>
            </w:r>
            <w:r>
              <w:rPr>
                <w:u w:val="single"/>
                <w:lang w:val="en-US"/>
              </w:rPr>
              <w:t>6-2: This relates to discussion on number of candidate RS</w:t>
            </w:r>
            <w:r w:rsidR="004A7A42">
              <w:rPr>
                <w:u w:val="single"/>
                <w:lang w:val="en-US"/>
              </w:rPr>
              <w:t>. “no candidate indication” should a field in a MAC CE.</w:t>
            </w:r>
          </w:p>
          <w:p w14:paraId="0B049131" w14:textId="5849B563" w:rsidR="004A7A42" w:rsidRDefault="004A7A42" w:rsidP="00B74FB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sidRPr="00AE6264">
              <w:rPr>
                <w:u w:val="single"/>
                <w:lang w:val="en-US"/>
              </w:rPr>
              <w:t>Issue 3.</w:t>
            </w:r>
            <w:r>
              <w:rPr>
                <w:u w:val="single"/>
                <w:lang w:val="en-US"/>
              </w:rPr>
              <w:t>6-3</w:t>
            </w:r>
            <w:r w:rsidRPr="00AE6264">
              <w:rPr>
                <w:u w:val="single"/>
                <w:lang w:val="en-US"/>
              </w:rPr>
              <w:t>:</w:t>
            </w:r>
            <w:r>
              <w:rPr>
                <w:u w:val="single"/>
                <w:lang w:val="en-US"/>
              </w:rPr>
              <w:t xml:space="preserve"> </w:t>
            </w:r>
            <w:r w:rsidR="00A818F6">
              <w:rPr>
                <w:u w:val="single"/>
                <w:lang w:val="en-US"/>
              </w:rPr>
              <w:t xml:space="preserve">Design is eventually up to RAN2 but RAN1 can indicate that </w:t>
            </w:r>
            <w:r w:rsidR="000019E1">
              <w:rPr>
                <w:u w:val="single"/>
                <w:lang w:val="en-US"/>
              </w:rPr>
              <w:t xml:space="preserve">MAC CE should be able to carry indication of multiple </w:t>
            </w:r>
            <w:r w:rsidR="00A818F6">
              <w:rPr>
                <w:u w:val="single"/>
                <w:lang w:val="en-US"/>
              </w:rPr>
              <w:t xml:space="preserve">failed </w:t>
            </w:r>
            <w:proofErr w:type="spellStart"/>
            <w:r w:rsidR="00A818F6">
              <w:rPr>
                <w:u w:val="single"/>
                <w:lang w:val="en-US"/>
              </w:rPr>
              <w:t>SCell</w:t>
            </w:r>
            <w:r w:rsidR="000019E1">
              <w:rPr>
                <w:u w:val="single"/>
                <w:lang w:val="en-US"/>
              </w:rPr>
              <w:t>s</w:t>
            </w:r>
            <w:proofErr w:type="spellEnd"/>
            <w:r w:rsidR="000019E1">
              <w:rPr>
                <w:u w:val="single"/>
                <w:lang w:val="en-US"/>
              </w:rPr>
              <w:t xml:space="preserve"> (and candidate indexes.</w:t>
            </w:r>
          </w:p>
          <w:p w14:paraId="55751C4A" w14:textId="6200465E" w:rsidR="00D16A62" w:rsidRPr="006E1533" w:rsidRDefault="00D16A62" w:rsidP="00B74FB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rPr>
            </w:pPr>
            <w:r>
              <w:rPr>
                <w:u w:val="single"/>
                <w:lang w:val="en-US"/>
              </w:rPr>
              <w:lastRenderedPageBreak/>
              <w:t xml:space="preserve"> </w:t>
            </w:r>
          </w:p>
        </w:tc>
      </w:tr>
      <w:tr w:rsidR="00D56E50" w14:paraId="36F23977"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8148C07" w14:textId="4D019CD0" w:rsidR="00D56E50" w:rsidRDefault="00D56E50" w:rsidP="00D56E50">
            <w:pPr>
              <w:pStyle w:val="0Maintext"/>
              <w:spacing w:after="120" w:afterAutospacing="0" w:line="240" w:lineRule="auto"/>
              <w:ind w:firstLine="0"/>
              <w:rPr>
                <w:u w:val="single"/>
                <w:lang w:val="en-US"/>
              </w:rPr>
            </w:pPr>
            <w:r>
              <w:rPr>
                <w:lang w:val="en-US"/>
              </w:rPr>
              <w:lastRenderedPageBreak/>
              <w:t>Ericsson</w:t>
            </w:r>
          </w:p>
        </w:tc>
        <w:tc>
          <w:tcPr>
            <w:tcW w:w="6463" w:type="dxa"/>
          </w:tcPr>
          <w:p w14:paraId="51E9BA64" w14:textId="77777777" w:rsidR="00D56E50" w:rsidRDefault="00D56E50" w:rsidP="00D56E5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Issue 3.6-1; agree with LG, leave to RAN2</w:t>
            </w:r>
          </w:p>
          <w:p w14:paraId="0EA07E93" w14:textId="77777777" w:rsidR="00D56E50" w:rsidRDefault="00D56E50" w:rsidP="00D56E5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Issue 3.6-2: could also be left to RAN2</w:t>
            </w:r>
          </w:p>
          <w:p w14:paraId="3E2484A0" w14:textId="77777777" w:rsidR="00D56E50" w:rsidRDefault="00D56E50" w:rsidP="00D56E5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Issue 3.6-3: could be left to RAN2. The intuition behind Alt2 is that it is extremely unlikely that 2 </w:t>
            </w:r>
            <w:proofErr w:type="spellStart"/>
            <w:r>
              <w:rPr>
                <w:lang w:val="en-US"/>
              </w:rPr>
              <w:t>Scells</w:t>
            </w:r>
            <w:proofErr w:type="spellEnd"/>
            <w:r>
              <w:rPr>
                <w:lang w:val="en-US"/>
              </w:rPr>
              <w:t xml:space="preserve"> will fail at the same time, so we should not design MAC CE based on that assumption. But is not an important issue.</w:t>
            </w:r>
          </w:p>
          <w:p w14:paraId="574CC36E" w14:textId="77777777" w:rsidR="00D56E50" w:rsidRPr="00AE6264" w:rsidRDefault="00D56E50" w:rsidP="00D56E5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rPr>
            </w:pPr>
          </w:p>
        </w:tc>
      </w:tr>
      <w:tr w:rsidR="00435489" w14:paraId="359F2E82"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53AD9568" w14:textId="6896AFFB" w:rsidR="00435489" w:rsidRDefault="00435489" w:rsidP="00D56E50">
            <w:pPr>
              <w:pStyle w:val="0Maintext"/>
              <w:spacing w:after="120" w:afterAutospacing="0" w:line="240" w:lineRule="auto"/>
              <w:ind w:firstLine="0"/>
              <w:rPr>
                <w:lang w:val="en-US"/>
              </w:rPr>
            </w:pPr>
            <w:r>
              <w:rPr>
                <w:lang w:val="en-US"/>
              </w:rPr>
              <w:t>Samsung</w:t>
            </w:r>
          </w:p>
        </w:tc>
        <w:tc>
          <w:tcPr>
            <w:tcW w:w="6463" w:type="dxa"/>
          </w:tcPr>
          <w:p w14:paraId="4549A72C" w14:textId="3DB89879" w:rsidR="00435489" w:rsidRDefault="00435489" w:rsidP="0095459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Overall, we</w:t>
            </w:r>
            <w:r w:rsidR="00954591">
              <w:rPr>
                <w:lang w:val="en-US"/>
              </w:rPr>
              <w:t xml:space="preserve"> more or less</w:t>
            </w:r>
            <w:r>
              <w:rPr>
                <w:lang w:val="en-US"/>
              </w:rPr>
              <w:t xml:space="preserve"> agree with LGE, Nokia, and Ericsson that these identified issues should be left to RAN2 to decide. For 3.6-1, however, RAN1 can state our preference that the MAC CE used for step 2 can be carried via any PUSCH transmission.</w:t>
            </w:r>
            <w:r w:rsidR="00954591">
              <w:rPr>
                <w:lang w:val="en-US"/>
              </w:rPr>
              <w:t xml:space="preserve"> It is perhaps helpful to send </w:t>
            </w:r>
            <w:proofErr w:type="gramStart"/>
            <w:r w:rsidR="00954591">
              <w:rPr>
                <w:lang w:val="en-US"/>
              </w:rPr>
              <w:t>an</w:t>
            </w:r>
            <w:proofErr w:type="gramEnd"/>
            <w:r w:rsidR="00954591">
              <w:rPr>
                <w:lang w:val="en-US"/>
              </w:rPr>
              <w:t xml:space="preserve"> LS to RAN2 so some bandwidth can be allocated in RAN1#98B.</w:t>
            </w:r>
          </w:p>
        </w:tc>
      </w:tr>
      <w:tr w:rsidR="00C324C8" w14:paraId="063EB095"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0BFFDBB" w14:textId="4D9DCFA2" w:rsidR="00C324C8" w:rsidRPr="006E1533" w:rsidRDefault="00C324C8" w:rsidP="00D56E50">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NEC</w:t>
            </w:r>
          </w:p>
        </w:tc>
        <w:tc>
          <w:tcPr>
            <w:tcW w:w="6463" w:type="dxa"/>
          </w:tcPr>
          <w:p w14:paraId="4075E77E" w14:textId="07AC9CF6" w:rsidR="00C324C8" w:rsidRPr="006E1533" w:rsidRDefault="00C324C8" w:rsidP="0095459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We agree with Samsung. </w:t>
            </w:r>
            <w:r>
              <w:rPr>
                <w:rFonts w:eastAsiaTheme="minorEastAsia"/>
                <w:lang w:val="en-US" w:eastAsia="zh-CN"/>
              </w:rPr>
              <w:t>MAC-CE design should be left to RAN2.</w:t>
            </w:r>
          </w:p>
        </w:tc>
      </w:tr>
      <w:tr w:rsidR="001F7F9F" w14:paraId="3EB73DDA"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32223A70" w14:textId="4B536386" w:rsidR="001F7F9F" w:rsidRDefault="001F7F9F" w:rsidP="001F7F9F">
            <w:pPr>
              <w:pStyle w:val="0Maintext"/>
              <w:spacing w:after="120" w:afterAutospacing="0" w:line="240" w:lineRule="auto"/>
              <w:ind w:firstLine="0"/>
              <w:rPr>
                <w:rFonts w:eastAsiaTheme="minorEastAsia"/>
                <w:lang w:val="en-US" w:eastAsia="zh-CN"/>
              </w:rPr>
            </w:pPr>
            <w:r w:rsidRPr="00317F5E">
              <w:rPr>
                <w:lang w:val="en-US"/>
              </w:rPr>
              <w:t>Intel</w:t>
            </w:r>
          </w:p>
        </w:tc>
        <w:tc>
          <w:tcPr>
            <w:tcW w:w="6463" w:type="dxa"/>
          </w:tcPr>
          <w:p w14:paraId="591DE751" w14:textId="77777777" w:rsidR="001F7F9F" w:rsidRPr="00317F5E" w:rsidRDefault="001F7F9F" w:rsidP="001F7F9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sidRPr="00317F5E">
              <w:rPr>
                <w:lang w:val="en-US"/>
              </w:rPr>
              <w:t>Issue 3.6-1: Do not support RAN1 restriction on choice of PUSCH to transmit MAC-CE. Agree with LGE and Ericsson.</w:t>
            </w:r>
          </w:p>
          <w:p w14:paraId="66289A60" w14:textId="6B3FEDE2" w:rsidR="001F7F9F" w:rsidRDefault="001F7F9F" w:rsidP="001F7F9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17F5E">
              <w:rPr>
                <w:lang w:val="en-US"/>
              </w:rPr>
              <w:t>Issue 3.6-2, 3: Details can be left to RAN2</w:t>
            </w:r>
          </w:p>
        </w:tc>
      </w:tr>
      <w:tr w:rsidR="00BD72F8" w14:paraId="20F3AB59"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FB3C589" w14:textId="29D9EF27" w:rsidR="00BD72F8" w:rsidRPr="00317F5E" w:rsidRDefault="00BD72F8" w:rsidP="001F7F9F">
            <w:pPr>
              <w:pStyle w:val="0Maintext"/>
              <w:spacing w:after="120" w:afterAutospacing="0" w:line="240" w:lineRule="auto"/>
              <w:ind w:firstLine="0"/>
              <w:rPr>
                <w:lang w:val="en-US"/>
              </w:rPr>
            </w:pPr>
            <w:r>
              <w:rPr>
                <w:lang w:val="en-US"/>
              </w:rPr>
              <w:t>Panasonic</w:t>
            </w:r>
          </w:p>
        </w:tc>
        <w:tc>
          <w:tcPr>
            <w:tcW w:w="6463" w:type="dxa"/>
          </w:tcPr>
          <w:p w14:paraId="3F013A31" w14:textId="77777777" w:rsidR="00BD72F8" w:rsidRDefault="00BD72F8" w:rsidP="00BD72F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416BD0">
              <w:rPr>
                <w:lang w:val="en-US"/>
              </w:rPr>
              <w:t>Issue 3.6-1: We share same view with Nokia as RAN1 indicates its preference and details up to RAN2.</w:t>
            </w:r>
          </w:p>
          <w:p w14:paraId="2D2240DE" w14:textId="77777777" w:rsidR="00BD72F8" w:rsidRPr="00416BD0" w:rsidRDefault="00BD72F8" w:rsidP="00BD72F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416BD0">
              <w:rPr>
                <w:lang w:val="en-US"/>
              </w:rPr>
              <w:t>Issue 3.6-2: We support Alt 1 and let RAN2 decide this issue in detail.</w:t>
            </w:r>
          </w:p>
          <w:p w14:paraId="161F610A" w14:textId="77777777" w:rsidR="00BD72F8" w:rsidRDefault="00BD72F8" w:rsidP="00BD72F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rPr>
            </w:pPr>
            <w:r>
              <w:rPr>
                <w:lang w:val="en-US"/>
              </w:rPr>
              <w:t>Issue 3.6-3: Share the same view with Nokia. As t</w:t>
            </w:r>
            <w:r>
              <w:rPr>
                <w:lang w:val="en-US" w:eastAsia="ko-KR"/>
              </w:rPr>
              <w:t xml:space="preserve">here are the situations that </w:t>
            </w:r>
            <w:r w:rsidRPr="000D5DE3">
              <w:rPr>
                <w:lang w:val="en-US" w:eastAsia="ko-KR"/>
              </w:rPr>
              <w:t>group</w:t>
            </w:r>
            <w:r>
              <w:rPr>
                <w:lang w:val="en-US" w:eastAsia="ko-KR"/>
              </w:rPr>
              <w:t>s</w:t>
            </w:r>
            <w:r w:rsidRPr="000D5DE3">
              <w:rPr>
                <w:lang w:val="en-US" w:eastAsia="ko-KR"/>
              </w:rPr>
              <w:t xml:space="preserve"> of </w:t>
            </w:r>
            <w:proofErr w:type="spellStart"/>
            <w:r w:rsidRPr="000D5DE3">
              <w:rPr>
                <w:lang w:val="en-US" w:eastAsia="ko-KR"/>
              </w:rPr>
              <w:t>SCells</w:t>
            </w:r>
            <w:proofErr w:type="spellEnd"/>
            <w:r>
              <w:rPr>
                <w:lang w:val="en-US" w:eastAsia="ko-KR"/>
              </w:rPr>
              <w:t xml:space="preserve"> can </w:t>
            </w:r>
            <w:r w:rsidRPr="000D5DE3">
              <w:rPr>
                <w:lang w:val="en-US" w:eastAsia="ko-KR"/>
              </w:rPr>
              <w:t xml:space="preserve">share similar failure </w:t>
            </w:r>
            <w:r>
              <w:rPr>
                <w:lang w:val="en-US" w:eastAsia="ko-KR"/>
              </w:rPr>
              <w:t>condition</w:t>
            </w:r>
            <w:r w:rsidRPr="000D5DE3">
              <w:rPr>
                <w:lang w:val="en-US" w:eastAsia="ko-KR"/>
              </w:rPr>
              <w:t xml:space="preserve"> properties</w:t>
            </w:r>
            <w:r>
              <w:rPr>
                <w:lang w:val="en-US" w:eastAsia="ko-KR"/>
              </w:rPr>
              <w:t xml:space="preserve">, </w:t>
            </w:r>
            <w:r w:rsidRPr="00416BD0">
              <w:rPr>
                <w:lang w:val="en-US"/>
              </w:rPr>
              <w:t>the BF report content includes at least the group identifier for each individual group.</w:t>
            </w:r>
          </w:p>
          <w:p w14:paraId="6EADE9EA" w14:textId="77777777" w:rsidR="00BD72F8" w:rsidRPr="00317F5E" w:rsidRDefault="00BD72F8" w:rsidP="001F7F9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p>
        </w:tc>
      </w:tr>
      <w:tr w:rsidR="001202D3" w14:paraId="3386C0F0"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56CB3A3E" w14:textId="1B8C0BC8" w:rsidR="001202D3" w:rsidRDefault="001202D3" w:rsidP="001202D3">
            <w:pPr>
              <w:pStyle w:val="0Maintext"/>
              <w:spacing w:after="120" w:afterAutospacing="0" w:line="240" w:lineRule="auto"/>
              <w:ind w:firstLine="0"/>
              <w:rPr>
                <w:lang w:val="en-US"/>
              </w:rPr>
            </w:pPr>
            <w:r>
              <w:rPr>
                <w:rFonts w:eastAsiaTheme="minorEastAsia"/>
                <w:lang w:val="en-US" w:eastAsia="zh-CN"/>
              </w:rPr>
              <w:t>Sony</w:t>
            </w:r>
          </w:p>
        </w:tc>
        <w:tc>
          <w:tcPr>
            <w:tcW w:w="6463" w:type="dxa"/>
          </w:tcPr>
          <w:p w14:paraId="66ACBFE3" w14:textId="77777777" w:rsidR="001202D3" w:rsidRDefault="001202D3" w:rsidP="001202D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8F6CE0">
              <w:rPr>
                <w:rFonts w:eastAsiaTheme="minorEastAsia"/>
                <w:lang w:val="en-US" w:eastAsia="zh-CN"/>
              </w:rPr>
              <w:t>Issue 3.6-1:</w:t>
            </w:r>
            <w:r>
              <w:rPr>
                <w:rFonts w:eastAsiaTheme="minorEastAsia"/>
                <w:lang w:val="en-US" w:eastAsia="zh-CN"/>
              </w:rPr>
              <w:t xml:space="preserve"> support Alt 2. It’s not necessary to constrain the PUSCH which carries the Step 2 MAC CE.</w:t>
            </w:r>
          </w:p>
          <w:p w14:paraId="0C4A50B5" w14:textId="77777777" w:rsidR="001202D3" w:rsidRDefault="001202D3" w:rsidP="001202D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Issue 3.6-2</w:t>
            </w:r>
            <w:r w:rsidRPr="008F6CE0">
              <w:rPr>
                <w:rFonts w:eastAsiaTheme="minorEastAsia"/>
                <w:lang w:val="en-US" w:eastAsia="zh-CN"/>
              </w:rPr>
              <w:t>:</w:t>
            </w:r>
            <w:r>
              <w:rPr>
                <w:rFonts w:eastAsiaTheme="minorEastAsia"/>
                <w:lang w:val="en-US" w:eastAsia="zh-CN"/>
              </w:rPr>
              <w:t xml:space="preserve"> support Alt 2.</w:t>
            </w:r>
          </w:p>
          <w:p w14:paraId="4D86480C" w14:textId="1A06D479" w:rsidR="001202D3" w:rsidRPr="00416BD0" w:rsidRDefault="001202D3" w:rsidP="001202D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Issue 3.6-3</w:t>
            </w:r>
            <w:r w:rsidRPr="008F6CE0">
              <w:rPr>
                <w:rFonts w:eastAsiaTheme="minorEastAsia"/>
                <w:lang w:val="en-US" w:eastAsia="zh-CN"/>
              </w:rPr>
              <w:t>:</w:t>
            </w:r>
            <w:r>
              <w:rPr>
                <w:rFonts w:eastAsiaTheme="minorEastAsia"/>
                <w:lang w:val="en-US" w:eastAsia="zh-CN"/>
              </w:rPr>
              <w:t xml:space="preserve"> support Alt 1. </w:t>
            </w:r>
          </w:p>
        </w:tc>
      </w:tr>
      <w:tr w:rsidR="00650CC1" w14:paraId="6346203F"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C4B7A7E" w14:textId="0B9BEEE8" w:rsidR="00650CC1" w:rsidRPr="006E1533" w:rsidRDefault="00650CC1" w:rsidP="001202D3">
            <w:pPr>
              <w:pStyle w:val="0Maintext"/>
              <w:spacing w:after="120" w:afterAutospacing="0" w:line="240" w:lineRule="auto"/>
              <w:ind w:firstLine="0"/>
              <w:rPr>
                <w:rFonts w:eastAsia="Yu Mincho"/>
                <w:lang w:val="en-US" w:eastAsia="ja-JP"/>
              </w:rPr>
            </w:pPr>
            <w:r>
              <w:rPr>
                <w:rFonts w:eastAsia="Yu Mincho" w:hint="eastAsia"/>
                <w:lang w:val="en-US" w:eastAsia="ja-JP"/>
              </w:rPr>
              <w:t>D</w:t>
            </w:r>
            <w:r>
              <w:rPr>
                <w:rFonts w:eastAsia="Yu Mincho"/>
                <w:lang w:val="en-US" w:eastAsia="ja-JP"/>
              </w:rPr>
              <w:t>ocomo</w:t>
            </w:r>
          </w:p>
        </w:tc>
        <w:tc>
          <w:tcPr>
            <w:tcW w:w="6463" w:type="dxa"/>
          </w:tcPr>
          <w:p w14:paraId="4A5160D9" w14:textId="55870A2E" w:rsidR="00650CC1" w:rsidRPr="00650CC1" w:rsidRDefault="00650CC1" w:rsidP="006E1533">
            <w:pPr>
              <w:pStyle w:val="0Maintext"/>
              <w:spacing w:after="120"/>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650CC1">
              <w:rPr>
                <w:rFonts w:eastAsiaTheme="minorEastAsia"/>
                <w:lang w:val="en-US" w:eastAsia="zh-CN"/>
              </w:rPr>
              <w:t>Issue 3.6-1:</w:t>
            </w:r>
            <w:r>
              <w:rPr>
                <w:rFonts w:eastAsia="Yu Mincho" w:hint="eastAsia"/>
                <w:lang w:val="en-US" w:eastAsia="ja-JP"/>
              </w:rPr>
              <w:t xml:space="preserve"> </w:t>
            </w:r>
            <w:r w:rsidRPr="00650CC1">
              <w:rPr>
                <w:rFonts w:eastAsiaTheme="minorEastAsia"/>
                <w:lang w:val="en-US" w:eastAsia="zh-CN"/>
              </w:rPr>
              <w:t>Alt. 2.</w:t>
            </w:r>
          </w:p>
          <w:p w14:paraId="44995B50" w14:textId="306641D3" w:rsidR="00650CC1" w:rsidRPr="00650CC1" w:rsidRDefault="00650CC1" w:rsidP="006E1533">
            <w:pPr>
              <w:pStyle w:val="0Maintext"/>
              <w:spacing w:after="120"/>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650CC1">
              <w:rPr>
                <w:rFonts w:eastAsiaTheme="minorEastAsia"/>
                <w:lang w:val="en-US" w:eastAsia="zh-CN"/>
              </w:rPr>
              <w:t>Issue 3.6-2:</w:t>
            </w:r>
            <w:r>
              <w:rPr>
                <w:rFonts w:eastAsia="Yu Mincho" w:hint="eastAsia"/>
                <w:lang w:val="en-US" w:eastAsia="ja-JP"/>
              </w:rPr>
              <w:t xml:space="preserve"> </w:t>
            </w:r>
            <w:r w:rsidRPr="00650CC1">
              <w:rPr>
                <w:rFonts w:eastAsiaTheme="minorEastAsia"/>
                <w:lang w:val="en-US" w:eastAsia="zh-CN"/>
              </w:rPr>
              <w:t>Alt. 1.</w:t>
            </w:r>
          </w:p>
          <w:p w14:paraId="56A717BA" w14:textId="1043A11F" w:rsidR="00650CC1" w:rsidRPr="008F6CE0" w:rsidRDefault="00650CC1" w:rsidP="006E1533">
            <w:pPr>
              <w:pStyle w:val="0Maintext"/>
              <w:spacing w:after="120"/>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650CC1">
              <w:rPr>
                <w:rFonts w:eastAsiaTheme="minorEastAsia"/>
                <w:lang w:val="en-US" w:eastAsia="zh-CN"/>
              </w:rPr>
              <w:t>Issue 3.6-3:</w:t>
            </w:r>
            <w:r>
              <w:rPr>
                <w:rFonts w:eastAsiaTheme="minorEastAsia"/>
                <w:lang w:val="en-US" w:eastAsia="zh-CN"/>
              </w:rPr>
              <w:t xml:space="preserve"> </w:t>
            </w:r>
            <w:r w:rsidRPr="00650CC1">
              <w:rPr>
                <w:rFonts w:eastAsiaTheme="minorEastAsia"/>
                <w:lang w:val="en-US" w:eastAsia="zh-CN"/>
              </w:rPr>
              <w:t xml:space="preserve">Alt. 1. One MAC CE with variable size can indicate BFR for multiple </w:t>
            </w:r>
            <w:proofErr w:type="spellStart"/>
            <w:r w:rsidRPr="00650CC1">
              <w:rPr>
                <w:rFonts w:eastAsiaTheme="minorEastAsia"/>
                <w:lang w:val="en-US" w:eastAsia="zh-CN"/>
              </w:rPr>
              <w:t>SCells</w:t>
            </w:r>
            <w:proofErr w:type="spellEnd"/>
            <w:r w:rsidRPr="00650CC1">
              <w:rPr>
                <w:rFonts w:eastAsiaTheme="minorEastAsia"/>
                <w:lang w:val="en-US" w:eastAsia="zh-CN"/>
              </w:rPr>
              <w:t>.</w:t>
            </w:r>
          </w:p>
        </w:tc>
      </w:tr>
      <w:tr w:rsidR="004635BF" w14:paraId="76F1C34F"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30ECC756" w14:textId="5284F09B" w:rsidR="004635BF" w:rsidRDefault="004635BF" w:rsidP="004635BF">
            <w:pPr>
              <w:pStyle w:val="0Maintext"/>
              <w:spacing w:after="120" w:afterAutospacing="0" w:line="240" w:lineRule="auto"/>
              <w:ind w:firstLine="0"/>
              <w:rPr>
                <w:rFonts w:eastAsia="Yu Mincho"/>
                <w:lang w:val="en-US" w:eastAsia="ja-JP"/>
              </w:rPr>
            </w:pPr>
            <w:r>
              <w:rPr>
                <w:rFonts w:eastAsiaTheme="minorEastAsia"/>
                <w:lang w:val="en-US" w:eastAsia="zh-CN"/>
              </w:rPr>
              <w:t>Lenovo/Motorola Mobility</w:t>
            </w:r>
          </w:p>
        </w:tc>
        <w:tc>
          <w:tcPr>
            <w:tcW w:w="6463" w:type="dxa"/>
          </w:tcPr>
          <w:p w14:paraId="06A805C3" w14:textId="510F3EFA" w:rsidR="004635BF" w:rsidRPr="00650CC1" w:rsidRDefault="004635BF" w:rsidP="004635BF">
            <w:pPr>
              <w:pStyle w:val="0Maintext"/>
              <w:spacing w:after="120"/>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3.6-1: To expedite the beam recovery procedure, MAC-CE should be transmitted in the earliest PUSCH, triggered by the dedicated </w:t>
            </w:r>
            <w:proofErr w:type="spellStart"/>
            <w:r>
              <w:rPr>
                <w:rFonts w:eastAsiaTheme="minorEastAsia"/>
                <w:lang w:val="en-US" w:eastAsia="zh-CN"/>
              </w:rPr>
              <w:t>SCell</w:t>
            </w:r>
            <w:proofErr w:type="spellEnd"/>
            <w:r>
              <w:rPr>
                <w:rFonts w:eastAsiaTheme="minorEastAsia"/>
                <w:lang w:val="en-US" w:eastAsia="zh-CN"/>
              </w:rPr>
              <w:t xml:space="preserve"> beam recovery SR or not. </w:t>
            </w:r>
          </w:p>
        </w:tc>
      </w:tr>
      <w:tr w:rsidR="004635BF" w14:paraId="66D0FDA7"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26F0625" w14:textId="50EFE066" w:rsidR="004635BF" w:rsidRDefault="004635BF" w:rsidP="004635BF">
            <w:pPr>
              <w:pStyle w:val="0Maintext"/>
              <w:spacing w:after="120" w:afterAutospacing="0" w:line="240" w:lineRule="auto"/>
              <w:ind w:firstLine="0"/>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6463" w:type="dxa"/>
          </w:tcPr>
          <w:p w14:paraId="1D809242" w14:textId="1B549355" w:rsidR="004635BF" w:rsidRDefault="004635BF" w:rsidP="004635B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rPr>
            </w:pPr>
            <w:r w:rsidRPr="00AE6264">
              <w:rPr>
                <w:u w:val="single"/>
                <w:lang w:val="en-US"/>
              </w:rPr>
              <w:t>Issue 3.</w:t>
            </w:r>
            <w:r>
              <w:rPr>
                <w:u w:val="single"/>
                <w:lang w:val="en-US"/>
              </w:rPr>
              <w:t xml:space="preserve">6-1: </w:t>
            </w:r>
            <w:r w:rsidR="00BC38E9">
              <w:rPr>
                <w:u w:val="single"/>
                <w:lang w:val="en-US"/>
              </w:rPr>
              <w:t xml:space="preserve">Support </w:t>
            </w:r>
            <w:r>
              <w:rPr>
                <w:u w:val="single"/>
                <w:lang w:val="en-US"/>
              </w:rPr>
              <w:t xml:space="preserve">Alt1. </w:t>
            </w:r>
            <w:proofErr w:type="gramStart"/>
            <w:r>
              <w:rPr>
                <w:u w:val="single"/>
                <w:lang w:val="en-US"/>
              </w:rPr>
              <w:t>Also</w:t>
            </w:r>
            <w:proofErr w:type="gramEnd"/>
            <w:r>
              <w:rPr>
                <w:u w:val="single"/>
                <w:lang w:val="en-US"/>
              </w:rPr>
              <w:t xml:space="preserve"> we share the same views with </w:t>
            </w:r>
            <w:r w:rsidR="00BC38E9">
              <w:rPr>
                <w:u w:val="single"/>
                <w:lang w:val="en-US"/>
              </w:rPr>
              <w:t xml:space="preserve">Nokia, </w:t>
            </w:r>
            <w:r>
              <w:rPr>
                <w:u w:val="single"/>
                <w:lang w:val="en-US"/>
              </w:rPr>
              <w:t>Samsung</w:t>
            </w:r>
            <w:r w:rsidR="00BC38E9">
              <w:rPr>
                <w:u w:val="single"/>
                <w:lang w:val="en-US"/>
              </w:rPr>
              <w:t xml:space="preserve"> and Panasonic</w:t>
            </w:r>
            <w:r>
              <w:rPr>
                <w:u w:val="single"/>
                <w:lang w:val="en-US"/>
              </w:rPr>
              <w:t xml:space="preserve"> that RAN1 shall indicate its preference that </w:t>
            </w:r>
            <w:proofErr w:type="spellStart"/>
            <w:r>
              <w:rPr>
                <w:u w:val="single"/>
                <w:lang w:val="en-US"/>
              </w:rPr>
              <w:t>SCell</w:t>
            </w:r>
            <w:proofErr w:type="spellEnd"/>
            <w:r>
              <w:rPr>
                <w:u w:val="single"/>
                <w:lang w:val="en-US"/>
              </w:rPr>
              <w:t xml:space="preserve"> BFRQ can be multiplexed on any PUSCH. Besides, Rules of colliding with ap-SRS is also needed to be considered. </w:t>
            </w:r>
          </w:p>
          <w:p w14:paraId="6877A259" w14:textId="38FB0BCE" w:rsidR="004635BF" w:rsidRDefault="004635BF" w:rsidP="004635B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rPr>
            </w:pPr>
            <w:r>
              <w:rPr>
                <w:u w:val="single"/>
                <w:lang w:val="en-US"/>
              </w:rPr>
              <w:t xml:space="preserve">Issue 3.6-2: </w:t>
            </w:r>
            <w:r w:rsidR="00BC38E9">
              <w:rPr>
                <w:u w:val="single"/>
                <w:lang w:val="en-US"/>
              </w:rPr>
              <w:t xml:space="preserve">Support </w:t>
            </w:r>
            <w:r>
              <w:rPr>
                <w:u w:val="single"/>
                <w:lang w:val="en-US"/>
              </w:rPr>
              <w:t>Alt1. The details are up to RAN2.</w:t>
            </w:r>
          </w:p>
          <w:p w14:paraId="584B9647" w14:textId="509C2F43" w:rsidR="004635BF" w:rsidRPr="00650CC1" w:rsidRDefault="004635BF" w:rsidP="004635BF">
            <w:pPr>
              <w:pStyle w:val="0Maintext"/>
              <w:spacing w:after="120"/>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u w:val="single"/>
                <w:lang w:val="en-US"/>
              </w:rPr>
              <w:t>Issue 3.6-3</w:t>
            </w:r>
            <w:r>
              <w:rPr>
                <w:rFonts w:eastAsiaTheme="minorEastAsia" w:hint="eastAsia"/>
                <w:lang w:val="en-US" w:eastAsia="zh-CN"/>
              </w:rPr>
              <w:t>:</w:t>
            </w:r>
            <w:r>
              <w:rPr>
                <w:rFonts w:eastAsiaTheme="minorEastAsia"/>
                <w:lang w:val="en-US" w:eastAsia="zh-CN"/>
              </w:rPr>
              <w:t xml:space="preserve"> Support Alt1. Alt-1 has lower MAC-CE overhead, i.e., MAC-CE header, compared with Alt2. Also, if going with Alt-2, the priority rules of multiple MAC-CE transmission, e.g. higher priority with lowest CC ID, should be specified, which does not seem to be necessary. </w:t>
            </w:r>
          </w:p>
        </w:tc>
      </w:tr>
      <w:tr w:rsidR="006E67DE" w:rsidRPr="00AE6264" w14:paraId="23440A35" w14:textId="77777777" w:rsidTr="006E67DE">
        <w:tc>
          <w:tcPr>
            <w:cnfStyle w:val="001000000000" w:firstRow="0" w:lastRow="0" w:firstColumn="1" w:lastColumn="0" w:oddVBand="0" w:evenVBand="0" w:oddHBand="0" w:evenHBand="0" w:firstRowFirstColumn="0" w:firstRowLastColumn="0" w:lastRowFirstColumn="0" w:lastRowLastColumn="0"/>
            <w:tcW w:w="2547" w:type="dxa"/>
          </w:tcPr>
          <w:p w14:paraId="7F52F3CA" w14:textId="77777777" w:rsidR="006E67DE" w:rsidRDefault="006E67DE" w:rsidP="00133D45">
            <w:pPr>
              <w:pStyle w:val="0Maintext"/>
              <w:spacing w:after="120" w:afterAutospacing="0" w:line="240" w:lineRule="auto"/>
              <w:ind w:firstLine="0"/>
              <w:rPr>
                <w:u w:val="single"/>
                <w:lang w:val="en-US" w:eastAsia="zh-CN"/>
              </w:rPr>
            </w:pPr>
            <w:r>
              <w:rPr>
                <w:rFonts w:hint="eastAsia"/>
                <w:u w:val="single"/>
                <w:lang w:val="en-US" w:eastAsia="zh-CN"/>
              </w:rPr>
              <w:t>C</w:t>
            </w:r>
            <w:r>
              <w:rPr>
                <w:u w:val="single"/>
                <w:lang w:val="en-US" w:eastAsia="zh-CN"/>
              </w:rPr>
              <w:t>MCC</w:t>
            </w:r>
          </w:p>
        </w:tc>
        <w:tc>
          <w:tcPr>
            <w:tcW w:w="6463" w:type="dxa"/>
          </w:tcPr>
          <w:p w14:paraId="2C5F88B1" w14:textId="77777777" w:rsidR="006E67DE" w:rsidRDefault="006E67DE" w:rsidP="00133D4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eastAsia="zh-CN"/>
              </w:rPr>
            </w:pPr>
            <w:r>
              <w:rPr>
                <w:rFonts w:hint="eastAsia"/>
                <w:u w:val="single"/>
                <w:lang w:val="en-US" w:eastAsia="zh-CN"/>
              </w:rPr>
              <w:t>I</w:t>
            </w:r>
            <w:r>
              <w:rPr>
                <w:u w:val="single"/>
                <w:lang w:val="en-US" w:eastAsia="zh-CN"/>
              </w:rPr>
              <w:t>ssue 3.6-1: W</w:t>
            </w:r>
            <w:r w:rsidRPr="0003262B">
              <w:rPr>
                <w:u w:val="single"/>
                <w:lang w:val="en-US" w:eastAsia="zh-CN"/>
              </w:rPr>
              <w:t xml:space="preserve">e think that if there is no available MAC-CE resource, it is preferred that </w:t>
            </w:r>
            <w:r>
              <w:rPr>
                <w:u w:val="single"/>
                <w:lang w:val="en-US" w:eastAsia="zh-CN"/>
              </w:rPr>
              <w:t>MAC-CE should be carried by a dynamic-grant PUSCH</w:t>
            </w:r>
            <w:r w:rsidRPr="0003262B">
              <w:rPr>
                <w:u w:val="single"/>
                <w:lang w:val="en-US" w:eastAsia="zh-CN"/>
              </w:rPr>
              <w:t xml:space="preserve"> and then UE can report </w:t>
            </w:r>
            <w:r>
              <w:rPr>
                <w:u w:val="single"/>
                <w:lang w:val="en-US" w:eastAsia="zh-CN"/>
              </w:rPr>
              <w:t xml:space="preserve">detail information </w:t>
            </w:r>
            <w:r w:rsidRPr="0003262B">
              <w:rPr>
                <w:u w:val="single"/>
                <w:lang w:val="en-US" w:eastAsia="zh-CN"/>
              </w:rPr>
              <w:t>on the scheduled resource. But if the MAC-</w:t>
            </w:r>
            <w:r w:rsidRPr="0003262B">
              <w:rPr>
                <w:u w:val="single"/>
                <w:lang w:val="en-US" w:eastAsia="zh-CN"/>
              </w:rPr>
              <w:lastRenderedPageBreak/>
              <w:t>CE resource is available, the failed CC index(es) and new beam information (if present) can be transmitted using the available MAC-CE resource</w:t>
            </w:r>
            <w:r>
              <w:rPr>
                <w:u w:val="single"/>
                <w:lang w:val="en-US" w:eastAsia="zh-CN"/>
              </w:rPr>
              <w:t xml:space="preserve"> carried by any PUSCH</w:t>
            </w:r>
            <w:r w:rsidRPr="0003262B">
              <w:rPr>
                <w:u w:val="single"/>
                <w:lang w:val="en-US" w:eastAsia="zh-CN"/>
              </w:rPr>
              <w:t>.</w:t>
            </w:r>
            <w:r>
              <w:rPr>
                <w:u w:val="single"/>
                <w:lang w:val="en-US" w:eastAsia="zh-CN"/>
              </w:rPr>
              <w:t xml:space="preserve"> </w:t>
            </w:r>
            <w:proofErr w:type="gramStart"/>
            <w:r>
              <w:rPr>
                <w:u w:val="single"/>
                <w:lang w:val="en-US" w:eastAsia="zh-CN"/>
              </w:rPr>
              <w:t>So</w:t>
            </w:r>
            <w:proofErr w:type="gramEnd"/>
            <w:r>
              <w:rPr>
                <w:u w:val="single"/>
                <w:lang w:val="en-US" w:eastAsia="zh-CN"/>
              </w:rPr>
              <w:t xml:space="preserve"> Alt 2 is supported.</w:t>
            </w:r>
          </w:p>
          <w:p w14:paraId="680BAEF6" w14:textId="77777777" w:rsidR="006E67DE" w:rsidRPr="00AE6264" w:rsidRDefault="006E67DE" w:rsidP="00133D4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eastAsia="zh-CN"/>
              </w:rPr>
            </w:pPr>
            <w:r>
              <w:rPr>
                <w:u w:val="single"/>
                <w:lang w:val="en-US" w:eastAsia="zh-CN"/>
              </w:rPr>
              <w:t xml:space="preserve">Issue 3.6-2: we don’t support current version of Alt 3. We support Alt 2 or Alt 3 with the modified wording as: </w:t>
            </w:r>
            <w:r w:rsidRPr="00162420">
              <w:rPr>
                <w:u w:val="single"/>
                <w:lang w:val="en-US" w:eastAsia="zh-CN"/>
              </w:rPr>
              <w:t xml:space="preserve">whether new beam is identified or not can be </w:t>
            </w:r>
            <w:r>
              <w:rPr>
                <w:u w:val="single"/>
                <w:lang w:val="en-US" w:eastAsia="zh-CN"/>
              </w:rPr>
              <w:t>indicated implicitly by dedicated SR-sequence detection.</w:t>
            </w:r>
          </w:p>
        </w:tc>
      </w:tr>
      <w:tr w:rsidR="002C2C7E" w:rsidRPr="00AE6264" w14:paraId="07ADE5D1" w14:textId="77777777" w:rsidTr="006E67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E7B613E" w14:textId="0E4A854B" w:rsidR="002C2C7E" w:rsidRDefault="002C2C7E" w:rsidP="00133D45">
            <w:pPr>
              <w:pStyle w:val="0Maintext"/>
              <w:spacing w:after="120" w:afterAutospacing="0" w:line="240" w:lineRule="auto"/>
              <w:ind w:firstLine="0"/>
              <w:rPr>
                <w:u w:val="single"/>
                <w:lang w:val="en-US" w:eastAsia="zh-CN"/>
              </w:rPr>
            </w:pPr>
            <w:r>
              <w:rPr>
                <w:u w:val="single"/>
                <w:lang w:val="en-US" w:eastAsia="zh-CN"/>
              </w:rPr>
              <w:lastRenderedPageBreak/>
              <w:t>OPPO</w:t>
            </w:r>
          </w:p>
        </w:tc>
        <w:tc>
          <w:tcPr>
            <w:tcW w:w="6463" w:type="dxa"/>
          </w:tcPr>
          <w:p w14:paraId="5E4E94C3" w14:textId="66FE87DF" w:rsidR="002C2C7E" w:rsidRDefault="002C2C7E" w:rsidP="00133D4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eastAsia="zh-CN"/>
              </w:rPr>
            </w:pPr>
            <w:r>
              <w:rPr>
                <w:u w:val="single"/>
                <w:lang w:val="en-US" w:eastAsia="zh-CN"/>
              </w:rPr>
              <w:t xml:space="preserve">These three issues shall be treated by RAN2. However, it </w:t>
            </w:r>
            <w:r w:rsidR="00950BD9">
              <w:rPr>
                <w:u w:val="single"/>
                <w:lang w:val="en-US" w:eastAsia="zh-CN"/>
              </w:rPr>
              <w:t xml:space="preserve">might be helpful </w:t>
            </w:r>
            <w:r>
              <w:rPr>
                <w:u w:val="single"/>
                <w:lang w:val="en-US" w:eastAsia="zh-CN"/>
              </w:rPr>
              <w:t xml:space="preserve">if RAN1 can discuss them and feedback some information to </w:t>
            </w:r>
            <w:r w:rsidR="00950BD9">
              <w:rPr>
                <w:u w:val="single"/>
                <w:lang w:val="en-US" w:eastAsia="zh-CN"/>
              </w:rPr>
              <w:t>RAN2</w:t>
            </w:r>
            <w:r>
              <w:rPr>
                <w:u w:val="single"/>
                <w:lang w:val="en-US" w:eastAsia="zh-CN"/>
              </w:rPr>
              <w:t xml:space="preserve">. </w:t>
            </w:r>
          </w:p>
        </w:tc>
      </w:tr>
      <w:tr w:rsidR="00211B1F" w:rsidRPr="00AE6264" w14:paraId="648ECEDD" w14:textId="77777777" w:rsidTr="006E67DE">
        <w:tc>
          <w:tcPr>
            <w:cnfStyle w:val="001000000000" w:firstRow="0" w:lastRow="0" w:firstColumn="1" w:lastColumn="0" w:oddVBand="0" w:evenVBand="0" w:oddHBand="0" w:evenHBand="0" w:firstRowFirstColumn="0" w:firstRowLastColumn="0" w:lastRowFirstColumn="0" w:lastRowLastColumn="0"/>
            <w:tcW w:w="2547" w:type="dxa"/>
          </w:tcPr>
          <w:p w14:paraId="32B95F00" w14:textId="668D3C76" w:rsidR="00211B1F" w:rsidRDefault="00211B1F" w:rsidP="00133D45">
            <w:pPr>
              <w:pStyle w:val="0Maintext"/>
              <w:spacing w:after="120" w:afterAutospacing="0" w:line="240" w:lineRule="auto"/>
              <w:ind w:firstLine="0"/>
              <w:rPr>
                <w:u w:val="single"/>
                <w:lang w:val="en-US" w:eastAsia="zh-CN"/>
              </w:rPr>
            </w:pPr>
            <w:r>
              <w:rPr>
                <w:u w:val="single"/>
                <w:lang w:val="en-US" w:eastAsia="zh-CN"/>
              </w:rPr>
              <w:t>MTK</w:t>
            </w:r>
          </w:p>
        </w:tc>
        <w:tc>
          <w:tcPr>
            <w:tcW w:w="6463" w:type="dxa"/>
          </w:tcPr>
          <w:p w14:paraId="3568BCA8" w14:textId="77777777" w:rsidR="00211B1F" w:rsidRDefault="00211B1F" w:rsidP="00211B1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Issue 3.6-1: We don’t need to restrict the transmission of BFRQ MAC CE on specific PUSCH. It should be transmitted on any available PUSCH to reduce the latency.</w:t>
            </w:r>
          </w:p>
          <w:p w14:paraId="0E1A4CBB" w14:textId="77777777" w:rsidR="00211B1F" w:rsidRDefault="00211B1F" w:rsidP="00211B1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Issue 3.6-2: We support the separate field for no new beam. </w:t>
            </w:r>
          </w:p>
          <w:p w14:paraId="21FE514A" w14:textId="77777777" w:rsidR="00211B1F" w:rsidRDefault="00211B1F" w:rsidP="00211B1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Issue 3.6-3: To reduce the overhead, it is better to transmit one MAC CE which includes all information for failed CCs</w:t>
            </w:r>
          </w:p>
          <w:p w14:paraId="0C7E4E4E" w14:textId="348155EE" w:rsidR="00211B1F" w:rsidRDefault="00211B1F" w:rsidP="00211B1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u w:val="single"/>
                <w:lang w:val="en-US" w:eastAsia="zh-CN"/>
              </w:rPr>
            </w:pPr>
            <w:r>
              <w:rPr>
                <w:lang w:val="en-US"/>
              </w:rPr>
              <w:t>I agree with Ericsson. Actually, these issues should be handled by RAN2.</w:t>
            </w:r>
          </w:p>
        </w:tc>
      </w:tr>
      <w:tr w:rsidR="0012162C" w:rsidRPr="00AE6264" w14:paraId="2720A095" w14:textId="77777777" w:rsidTr="006E67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4BACD32" w14:textId="29BD48F3" w:rsidR="0012162C" w:rsidRDefault="0012162C" w:rsidP="00133D45">
            <w:pPr>
              <w:pStyle w:val="0Maintext"/>
              <w:spacing w:after="120" w:afterAutospacing="0" w:line="240" w:lineRule="auto"/>
              <w:ind w:firstLine="0"/>
              <w:rPr>
                <w:u w:val="single"/>
                <w:lang w:val="en-US" w:eastAsia="zh-CN"/>
              </w:rPr>
            </w:pPr>
            <w:r>
              <w:rPr>
                <w:u w:val="single"/>
                <w:lang w:val="en-US" w:eastAsia="zh-CN"/>
              </w:rPr>
              <w:t>CATT</w:t>
            </w:r>
          </w:p>
        </w:tc>
        <w:tc>
          <w:tcPr>
            <w:tcW w:w="6463" w:type="dxa"/>
          </w:tcPr>
          <w:p w14:paraId="2D5EC10B" w14:textId="1EFD02CA" w:rsidR="0012162C" w:rsidRDefault="0012162C" w:rsidP="00211B1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Prefer to leave these issues to RAN2. </w:t>
            </w:r>
          </w:p>
        </w:tc>
      </w:tr>
      <w:tr w:rsidR="002B6AB2" w14:paraId="6B56F3CD" w14:textId="77777777" w:rsidTr="002B6AB2">
        <w:tc>
          <w:tcPr>
            <w:cnfStyle w:val="001000000000" w:firstRow="0" w:lastRow="0" w:firstColumn="1" w:lastColumn="0" w:oddVBand="0" w:evenVBand="0" w:oddHBand="0" w:evenHBand="0" w:firstRowFirstColumn="0" w:firstRowLastColumn="0" w:lastRowFirstColumn="0" w:lastRowLastColumn="0"/>
            <w:tcW w:w="2547" w:type="dxa"/>
          </w:tcPr>
          <w:p w14:paraId="7C9AD5D5" w14:textId="77777777" w:rsidR="002B6AB2" w:rsidRDefault="002B6AB2" w:rsidP="00754B06">
            <w:pPr>
              <w:pStyle w:val="0Maintext"/>
              <w:spacing w:after="120" w:afterAutospacing="0" w:line="240" w:lineRule="auto"/>
              <w:ind w:firstLine="0"/>
              <w:rPr>
                <w:lang w:val="en-US"/>
              </w:rPr>
            </w:pPr>
            <w:r w:rsidRPr="00627720">
              <w:rPr>
                <w:lang w:val="en-US"/>
              </w:rPr>
              <w:t>Huawei/</w:t>
            </w:r>
            <w:proofErr w:type="spellStart"/>
            <w:r w:rsidRPr="00627720">
              <w:rPr>
                <w:lang w:val="en-US"/>
              </w:rPr>
              <w:t>HiSilicon</w:t>
            </w:r>
            <w:proofErr w:type="spellEnd"/>
          </w:p>
        </w:tc>
        <w:tc>
          <w:tcPr>
            <w:tcW w:w="6463" w:type="dxa"/>
          </w:tcPr>
          <w:p w14:paraId="5B0A39EC" w14:textId="300488A7" w:rsidR="002B6AB2" w:rsidRDefault="002B6AB2" w:rsidP="00754B0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Issue 3.6-1: Assuming RAN2 will define minimum delay between MAC-CE-BFR retransmissions, a large recovery latency may be incurred if the UE decides to carry MAC-CE-BFR over PUSCH that is not triggered by PUCCH-BFR (for example, the MAC-CE-BFR may even be transmitted on failed </w:t>
            </w:r>
            <w:proofErr w:type="spellStart"/>
            <w:r>
              <w:rPr>
                <w:lang w:val="en-US"/>
              </w:rPr>
              <w:t>SCell</w:t>
            </w:r>
            <w:proofErr w:type="spellEnd"/>
            <w:r>
              <w:rPr>
                <w:lang w:val="en-US"/>
              </w:rPr>
              <w:t xml:space="preserve">). For this reason, we support Alt 1, where after receiving PUCCH-BFR, NW can be more cautious on scheduling PUSCH resources (e.g., low code rate) and also provide dedicated indication </w:t>
            </w:r>
            <w:r w:rsidR="00ED79D0">
              <w:rPr>
                <w:lang w:val="en-US"/>
              </w:rPr>
              <w:t>requesting</w:t>
            </w:r>
            <w:r>
              <w:rPr>
                <w:lang w:val="en-US"/>
              </w:rPr>
              <w:t xml:space="preserve"> UE to send in MAC-CE-BFR (e.g., a new RNTI).</w:t>
            </w:r>
          </w:p>
          <w:p w14:paraId="325D0227" w14:textId="77777777" w:rsidR="002B6AB2" w:rsidRDefault="002B6AB2" w:rsidP="00754B0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Issue 3.6-2: Support Alt 1.</w:t>
            </w:r>
          </w:p>
          <w:p w14:paraId="35286FD4" w14:textId="77777777" w:rsidR="002B6AB2" w:rsidRDefault="002B6AB2" w:rsidP="00754B0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Issue 3.6-3: Support Alt 1.</w:t>
            </w:r>
          </w:p>
        </w:tc>
      </w:tr>
      <w:tr w:rsidR="00081EC5" w14:paraId="33DFE2C1" w14:textId="77777777" w:rsidTr="002B6A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7BCB7DC" w14:textId="7AC65241" w:rsidR="00081EC5" w:rsidRPr="006E1533" w:rsidRDefault="00081EC5" w:rsidP="00754B06">
            <w:pPr>
              <w:pStyle w:val="0Maintext"/>
              <w:spacing w:after="120" w:afterAutospacing="0" w:line="240" w:lineRule="auto"/>
              <w:ind w:firstLine="0"/>
              <w:rPr>
                <w:rFonts w:eastAsiaTheme="minorEastAsia"/>
                <w:lang w:val="en-US" w:eastAsia="zh-CN"/>
              </w:rPr>
            </w:pPr>
            <w:r>
              <w:rPr>
                <w:rFonts w:eastAsiaTheme="minorEastAsia"/>
                <w:lang w:val="en-US" w:eastAsia="zh-CN"/>
              </w:rPr>
              <w:t>vivo</w:t>
            </w:r>
          </w:p>
        </w:tc>
        <w:tc>
          <w:tcPr>
            <w:tcW w:w="6463" w:type="dxa"/>
          </w:tcPr>
          <w:p w14:paraId="19D0A7E4" w14:textId="1CD53BBF" w:rsidR="00081EC5" w:rsidRDefault="00081EC5"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We are open on whether to discuss these issues in RAN1 or RAN2. Our preference is as following:</w:t>
            </w:r>
          </w:p>
          <w:p w14:paraId="0CC5E16D" w14:textId="77777777" w:rsidR="00081EC5" w:rsidRDefault="00081EC5"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I</w:t>
            </w:r>
            <w:r>
              <w:rPr>
                <w:rFonts w:eastAsiaTheme="minorEastAsia"/>
                <w:lang w:val="en-US" w:eastAsia="zh-CN"/>
              </w:rPr>
              <w:t>ssue 3.6-1: Alt 2;</w:t>
            </w:r>
          </w:p>
          <w:p w14:paraId="623D0673" w14:textId="77777777" w:rsidR="00081EC5" w:rsidRDefault="00081EC5"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Issue 3.6-2: Alt 1;</w:t>
            </w:r>
          </w:p>
          <w:p w14:paraId="6DE6372E" w14:textId="6BD67540" w:rsidR="00081EC5" w:rsidRPr="006E1533" w:rsidRDefault="00081EC5"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Issue 3.6-3: Alt 2. This issue might be entangled with 3.6-1. The corresponding timeline for different PUSCH may be different. The MAC CE design should take </w:t>
            </w:r>
            <w:proofErr w:type="gramStart"/>
            <w:r>
              <w:rPr>
                <w:rFonts w:eastAsiaTheme="minorEastAsia"/>
                <w:lang w:val="en-US" w:eastAsia="zh-CN"/>
              </w:rPr>
              <w:t>these timeline</w:t>
            </w:r>
            <w:proofErr w:type="gramEnd"/>
            <w:r>
              <w:rPr>
                <w:rFonts w:eastAsiaTheme="minorEastAsia"/>
                <w:lang w:val="en-US" w:eastAsia="zh-CN"/>
              </w:rPr>
              <w:t xml:space="preserve"> into account.</w:t>
            </w:r>
          </w:p>
        </w:tc>
      </w:tr>
      <w:tr w:rsidR="00CB3B17" w14:paraId="1893B58B" w14:textId="77777777" w:rsidTr="002B6AB2">
        <w:tc>
          <w:tcPr>
            <w:cnfStyle w:val="001000000000" w:firstRow="0" w:lastRow="0" w:firstColumn="1" w:lastColumn="0" w:oddVBand="0" w:evenVBand="0" w:oddHBand="0" w:evenHBand="0" w:firstRowFirstColumn="0" w:firstRowLastColumn="0" w:lastRowFirstColumn="0" w:lastRowLastColumn="0"/>
            <w:tcW w:w="2547" w:type="dxa"/>
          </w:tcPr>
          <w:p w14:paraId="79A383EB" w14:textId="7D0B6337" w:rsidR="00CB3B17" w:rsidRDefault="00CB3B17" w:rsidP="00CB3B17">
            <w:pPr>
              <w:pStyle w:val="0Maintext"/>
              <w:spacing w:after="120" w:afterAutospacing="0" w:line="240" w:lineRule="auto"/>
              <w:ind w:firstLine="0"/>
              <w:rPr>
                <w:rFonts w:eastAsiaTheme="minorEastAsia"/>
                <w:lang w:val="en-US" w:eastAsia="zh-CN"/>
              </w:rPr>
            </w:pPr>
            <w:r>
              <w:rPr>
                <w:lang w:val="en-US"/>
              </w:rPr>
              <w:t>Qualcomm</w:t>
            </w:r>
          </w:p>
        </w:tc>
        <w:tc>
          <w:tcPr>
            <w:tcW w:w="6463" w:type="dxa"/>
          </w:tcPr>
          <w:p w14:paraId="38EA41C6" w14:textId="77777777" w:rsidR="00CB3B17" w:rsidRDefault="00CB3B17" w:rsidP="00CB3B17">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For Issue 3-6.1: Support MAC-CE can be directly carried in a PUSCH without Step 1 to save latency/overhead. </w:t>
            </w:r>
          </w:p>
          <w:p w14:paraId="0DEA0819" w14:textId="77777777" w:rsidR="00CB3B17" w:rsidRDefault="00CB3B17" w:rsidP="00CB3B17">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For Issue 3-6.2: Support Alt2, i.e. use a reserved value of new beam index in MAC-CE to indicate no new beam found</w:t>
            </w:r>
          </w:p>
          <w:p w14:paraId="1108C5AA" w14:textId="66455F47" w:rsidR="00CB3B17" w:rsidRDefault="00CB3B17" w:rsidP="00CB3B17">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 xml:space="preserve">For Issue 3-6.3: Support Alt1, i.e. 1 MAC CE can indicate multiple failed </w:t>
            </w:r>
            <w:proofErr w:type="spellStart"/>
            <w:r>
              <w:rPr>
                <w:lang w:val="en-US"/>
              </w:rPr>
              <w:t>SCells</w:t>
            </w:r>
            <w:proofErr w:type="spellEnd"/>
            <w:r>
              <w:rPr>
                <w:lang w:val="en-US"/>
              </w:rPr>
              <w:t xml:space="preserve"> to save overhead</w:t>
            </w:r>
          </w:p>
        </w:tc>
      </w:tr>
      <w:tr w:rsidR="00334D1D" w14:paraId="7F3372FF" w14:textId="77777777" w:rsidTr="002B6A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F784188" w14:textId="6FFD3277" w:rsidR="00334D1D" w:rsidRDefault="00334D1D" w:rsidP="00CB3B17">
            <w:pPr>
              <w:pStyle w:val="0Maintext"/>
              <w:spacing w:after="120" w:afterAutospacing="0" w:line="240" w:lineRule="auto"/>
              <w:ind w:firstLine="0"/>
              <w:rPr>
                <w:lang w:val="en-US"/>
              </w:rPr>
            </w:pPr>
            <w:r>
              <w:rPr>
                <w:rFonts w:hint="eastAsia"/>
                <w:lang w:val="en-US"/>
              </w:rPr>
              <w:t>A</w:t>
            </w:r>
            <w:r>
              <w:rPr>
                <w:lang w:val="en-US"/>
              </w:rPr>
              <w:t>PT</w:t>
            </w:r>
          </w:p>
        </w:tc>
        <w:tc>
          <w:tcPr>
            <w:tcW w:w="6463" w:type="dxa"/>
          </w:tcPr>
          <w:p w14:paraId="0376CA16" w14:textId="16A130D2" w:rsidR="00334D1D" w:rsidRDefault="00334D1D" w:rsidP="00CB3B17">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rFonts w:hint="eastAsia"/>
                <w:lang w:val="en-US"/>
              </w:rPr>
              <w:t>I</w:t>
            </w:r>
            <w:r>
              <w:rPr>
                <w:lang w:val="en-US"/>
              </w:rPr>
              <w:t>n general, we agree with Samsung that these issues can be up to RAN2 design. For issue 3-6.3, we see that multiple MAC-CEs with same LCID in one transmission is not common case, and thus prefer Alt 1.</w:t>
            </w:r>
          </w:p>
        </w:tc>
      </w:tr>
    </w:tbl>
    <w:p w14:paraId="78A890CD" w14:textId="74668879" w:rsidR="00655577" w:rsidRDefault="00655577" w:rsidP="00041988">
      <w:pPr>
        <w:pStyle w:val="0Maintext"/>
        <w:spacing w:after="120" w:afterAutospacing="0" w:line="240" w:lineRule="auto"/>
        <w:rPr>
          <w:lang w:val="en-US"/>
        </w:rPr>
      </w:pPr>
    </w:p>
    <w:p w14:paraId="1C8E860A" w14:textId="7A74EA6A" w:rsidR="00655577" w:rsidRDefault="00655577" w:rsidP="00655577">
      <w:pPr>
        <w:pStyle w:val="Heading2"/>
      </w:pPr>
      <w:r>
        <w:t>Beam failure recovery response</w:t>
      </w:r>
    </w:p>
    <w:p w14:paraId="1C2B2BA8" w14:textId="59D28CC5" w:rsidR="00655577" w:rsidRDefault="00655577" w:rsidP="00041988">
      <w:pPr>
        <w:pStyle w:val="0Maintext"/>
        <w:spacing w:after="120" w:afterAutospacing="0" w:line="240" w:lineRule="auto"/>
        <w:rPr>
          <w:lang w:val="en-US"/>
        </w:rPr>
      </w:pPr>
      <w:r>
        <w:rPr>
          <w:lang w:val="en-US"/>
        </w:rPr>
        <w:t>The details for beam failure recovery response (BFRR) is still one open issue. There are some proposals to define a timer for UE to monitor the BFRQ response. When the timer expires, UE can consider BFRQ is not successfully delivered. A second issue is how to transmit the BFRQ response, e.g. whether the BFRQ response is carried by a dedicated CORSET as Rel-15 or not.</w:t>
      </w:r>
    </w:p>
    <w:p w14:paraId="7D6F49B7" w14:textId="3F6EE671" w:rsidR="00655577" w:rsidRPr="00655577" w:rsidRDefault="00655577" w:rsidP="00041988">
      <w:pPr>
        <w:pStyle w:val="0Maintext"/>
        <w:spacing w:after="120" w:afterAutospacing="0" w:line="240" w:lineRule="auto"/>
        <w:rPr>
          <w:u w:val="single"/>
          <w:lang w:val="en-US"/>
        </w:rPr>
      </w:pPr>
      <w:r w:rsidRPr="00655577">
        <w:rPr>
          <w:u w:val="single"/>
          <w:lang w:val="en-US"/>
        </w:rPr>
        <w:lastRenderedPageBreak/>
        <w:t xml:space="preserve">Issue 3.7-1: </w:t>
      </w:r>
    </w:p>
    <w:p w14:paraId="1C8B510C" w14:textId="1FB57B41" w:rsidR="00655577" w:rsidRPr="00BD4FB6" w:rsidRDefault="00655577" w:rsidP="00041988">
      <w:pPr>
        <w:pStyle w:val="0Maintext"/>
        <w:spacing w:after="120" w:afterAutospacing="0" w:line="240" w:lineRule="auto"/>
        <w:rPr>
          <w:lang w:val="en-US"/>
        </w:rPr>
      </w:pPr>
      <w:r w:rsidRPr="00BD4FB6">
        <w:rPr>
          <w:lang w:val="en-US"/>
        </w:rPr>
        <w:t>Down-select one of the following alternatives on UE monitoring behavior for BFRR.</w:t>
      </w:r>
    </w:p>
    <w:p w14:paraId="10463C44" w14:textId="68688E0A" w:rsidR="00655577" w:rsidRPr="00BD4FB6" w:rsidRDefault="00655577" w:rsidP="00655577">
      <w:pPr>
        <w:pStyle w:val="0Maintext"/>
        <w:numPr>
          <w:ilvl w:val="0"/>
          <w:numId w:val="18"/>
        </w:numPr>
        <w:spacing w:after="120" w:afterAutospacing="0" w:line="240" w:lineRule="auto"/>
        <w:rPr>
          <w:lang w:val="en-US"/>
        </w:rPr>
      </w:pPr>
      <w:r w:rsidRPr="00BD4FB6">
        <w:rPr>
          <w:lang w:val="en-US"/>
        </w:rPr>
        <w:t xml:space="preserve">Alt 1: UE starts a timer </w:t>
      </w:r>
      <w:r w:rsidR="00B84C7E" w:rsidRPr="00BD4FB6">
        <w:rPr>
          <w:lang w:val="en-US"/>
        </w:rPr>
        <w:t>after</w:t>
      </w:r>
      <w:r w:rsidRPr="00BD4FB6">
        <w:rPr>
          <w:lang w:val="en-US"/>
        </w:rPr>
        <w:t xml:space="preserve"> the transmission of step 1 PUCCH</w:t>
      </w:r>
    </w:p>
    <w:p w14:paraId="215D80AB" w14:textId="32176722" w:rsidR="0015619A" w:rsidRPr="00BD4FB6" w:rsidRDefault="0015619A" w:rsidP="0015619A">
      <w:pPr>
        <w:pStyle w:val="0Maintext"/>
        <w:numPr>
          <w:ilvl w:val="1"/>
          <w:numId w:val="18"/>
        </w:numPr>
        <w:spacing w:after="120" w:afterAutospacing="0" w:line="240" w:lineRule="auto"/>
        <w:rPr>
          <w:lang w:val="en-US"/>
        </w:rPr>
      </w:pPr>
      <w:r w:rsidRPr="00BD4FB6">
        <w:rPr>
          <w:lang w:val="en-US"/>
        </w:rPr>
        <w:t>Supported: Apple</w:t>
      </w:r>
      <w:r w:rsidR="004635BF" w:rsidRPr="00BD4FB6">
        <w:rPr>
          <w:lang w:val="en-US"/>
        </w:rPr>
        <w:t xml:space="preserve">, </w:t>
      </w:r>
      <w:proofErr w:type="gramStart"/>
      <w:r w:rsidR="004635BF" w:rsidRPr="00BD4FB6">
        <w:rPr>
          <w:lang w:val="en-US"/>
        </w:rPr>
        <w:t>ZTE(</w:t>
      </w:r>
      <w:proofErr w:type="gramEnd"/>
      <w:r w:rsidR="004635BF" w:rsidRPr="00BD4FB6">
        <w:rPr>
          <w:lang w:val="en-US"/>
        </w:rPr>
        <w:t>Prohibit Timer)</w:t>
      </w:r>
      <w:r w:rsidR="00D57206" w:rsidRPr="00BD4FB6">
        <w:rPr>
          <w:lang w:val="en-US"/>
        </w:rPr>
        <w:t>, CATT</w:t>
      </w:r>
    </w:p>
    <w:p w14:paraId="7191A07B" w14:textId="1CF716DA" w:rsidR="00655577" w:rsidRPr="00BD4FB6" w:rsidRDefault="00655577" w:rsidP="00655577">
      <w:pPr>
        <w:pStyle w:val="0Maintext"/>
        <w:numPr>
          <w:ilvl w:val="0"/>
          <w:numId w:val="18"/>
        </w:numPr>
        <w:spacing w:after="120" w:afterAutospacing="0" w:line="240" w:lineRule="auto"/>
        <w:rPr>
          <w:lang w:val="en-US"/>
        </w:rPr>
      </w:pPr>
      <w:r w:rsidRPr="00BD4FB6">
        <w:rPr>
          <w:lang w:val="en-US"/>
        </w:rPr>
        <w:t>Alt 2: UE starts a time</w:t>
      </w:r>
      <w:r w:rsidR="00B84C7E" w:rsidRPr="00BD4FB6">
        <w:rPr>
          <w:lang w:val="en-US"/>
        </w:rPr>
        <w:t>r</w:t>
      </w:r>
      <w:r w:rsidRPr="00BD4FB6">
        <w:rPr>
          <w:lang w:val="en-US"/>
        </w:rPr>
        <w:t xml:space="preserve"> </w:t>
      </w:r>
      <w:r w:rsidR="00B84C7E" w:rsidRPr="00BD4FB6">
        <w:rPr>
          <w:lang w:val="en-US"/>
        </w:rPr>
        <w:t>after</w:t>
      </w:r>
      <w:r w:rsidRPr="00BD4FB6">
        <w:rPr>
          <w:lang w:val="en-US"/>
        </w:rPr>
        <w:t xml:space="preserve"> the transmission of step 2 MAC CE</w:t>
      </w:r>
    </w:p>
    <w:p w14:paraId="21DFBE4F" w14:textId="272B7602" w:rsidR="0015619A" w:rsidRPr="00BD4FB6" w:rsidRDefault="0015619A" w:rsidP="0015619A">
      <w:pPr>
        <w:pStyle w:val="0Maintext"/>
        <w:numPr>
          <w:ilvl w:val="1"/>
          <w:numId w:val="18"/>
        </w:numPr>
        <w:spacing w:after="120" w:afterAutospacing="0" w:line="240" w:lineRule="auto"/>
        <w:rPr>
          <w:lang w:val="en-US"/>
        </w:rPr>
      </w:pPr>
      <w:r w:rsidRPr="00BD4FB6">
        <w:rPr>
          <w:lang w:val="en-US"/>
        </w:rPr>
        <w:t>Supported: Huawei</w:t>
      </w:r>
      <w:r w:rsidR="0043091D" w:rsidRPr="00BD4FB6">
        <w:rPr>
          <w:lang w:val="en-US"/>
        </w:rPr>
        <w:t xml:space="preserve">, </w:t>
      </w:r>
      <w:proofErr w:type="spellStart"/>
      <w:r w:rsidRPr="00BD4FB6">
        <w:rPr>
          <w:lang w:val="en-US"/>
        </w:rPr>
        <w:t>HiSilicon</w:t>
      </w:r>
      <w:proofErr w:type="spellEnd"/>
      <w:r w:rsidR="000866A8" w:rsidRPr="00BD4FB6">
        <w:rPr>
          <w:lang w:val="en-US"/>
        </w:rPr>
        <w:t>, NEC</w:t>
      </w:r>
      <w:r w:rsidR="004635BF" w:rsidRPr="00BD4FB6">
        <w:rPr>
          <w:lang w:val="en-US"/>
        </w:rPr>
        <w:t xml:space="preserve">, </w:t>
      </w:r>
      <w:proofErr w:type="gramStart"/>
      <w:r w:rsidR="004635BF" w:rsidRPr="00BD4FB6">
        <w:rPr>
          <w:lang w:val="en-US"/>
        </w:rPr>
        <w:t>ZTE(</w:t>
      </w:r>
      <w:proofErr w:type="gramEnd"/>
      <w:r w:rsidR="004635BF" w:rsidRPr="00BD4FB6">
        <w:rPr>
          <w:lang w:val="en-US"/>
        </w:rPr>
        <w:t>Prohibit Timer)</w:t>
      </w:r>
      <w:r w:rsidR="00E16419" w:rsidRPr="00BD4FB6">
        <w:rPr>
          <w:lang w:val="en-US"/>
        </w:rPr>
        <w:t>, CMCC</w:t>
      </w:r>
    </w:p>
    <w:p w14:paraId="11770F0B" w14:textId="26D92424" w:rsidR="00655577" w:rsidRPr="00BD4FB6" w:rsidRDefault="00655577" w:rsidP="00655577">
      <w:pPr>
        <w:pStyle w:val="0Maintext"/>
        <w:numPr>
          <w:ilvl w:val="0"/>
          <w:numId w:val="18"/>
        </w:numPr>
        <w:spacing w:after="120" w:afterAutospacing="0" w:line="240" w:lineRule="auto"/>
        <w:rPr>
          <w:lang w:val="en-US"/>
        </w:rPr>
      </w:pPr>
      <w:r w:rsidRPr="00BD4FB6">
        <w:rPr>
          <w:lang w:val="en-US"/>
        </w:rPr>
        <w:t>Alt 3: others (please specify)</w:t>
      </w:r>
    </w:p>
    <w:p w14:paraId="4FD9CCC7" w14:textId="77777777" w:rsidR="001F7F9F" w:rsidRPr="00BD4FB6" w:rsidRDefault="001F7F9F" w:rsidP="001F7F9F">
      <w:pPr>
        <w:pStyle w:val="0Maintext"/>
        <w:numPr>
          <w:ilvl w:val="1"/>
          <w:numId w:val="18"/>
        </w:numPr>
        <w:spacing w:after="120" w:afterAutospacing="0" w:line="240" w:lineRule="auto"/>
        <w:rPr>
          <w:lang w:val="en-US"/>
        </w:rPr>
      </w:pPr>
      <w:r w:rsidRPr="00BD4FB6">
        <w:rPr>
          <w:lang w:val="en-US"/>
        </w:rPr>
        <w:t>Intel: RAN1 should only clarify to RAN2 the post step 2 procedure between CORESET BFR monitoring or legacy MAC CE activation/RRC reconfiguration of TCI states. Timers should be up to RAN2.</w:t>
      </w:r>
    </w:p>
    <w:p w14:paraId="734C4401" w14:textId="77777777" w:rsidR="001F7F9F" w:rsidRPr="00BD4FB6" w:rsidRDefault="001F7F9F" w:rsidP="006E1533">
      <w:pPr>
        <w:pStyle w:val="0Maintext"/>
        <w:numPr>
          <w:ilvl w:val="1"/>
          <w:numId w:val="18"/>
        </w:numPr>
        <w:spacing w:after="120" w:afterAutospacing="0" w:line="240" w:lineRule="auto"/>
        <w:rPr>
          <w:lang w:val="en-US"/>
        </w:rPr>
      </w:pPr>
    </w:p>
    <w:p w14:paraId="307030C0" w14:textId="3173A4B6" w:rsidR="00655577" w:rsidRPr="00BD4FB6" w:rsidRDefault="00655577" w:rsidP="00041988">
      <w:pPr>
        <w:pStyle w:val="0Maintext"/>
        <w:spacing w:after="120" w:afterAutospacing="0" w:line="240" w:lineRule="auto"/>
        <w:rPr>
          <w:lang w:val="en-US"/>
        </w:rPr>
      </w:pPr>
    </w:p>
    <w:p w14:paraId="7D416F8B" w14:textId="128FBAF3" w:rsidR="00655577" w:rsidRPr="00BD4FB6" w:rsidRDefault="00655577" w:rsidP="00655577">
      <w:pPr>
        <w:pStyle w:val="0Maintext"/>
        <w:spacing w:after="120" w:afterAutospacing="0" w:line="240" w:lineRule="auto"/>
        <w:rPr>
          <w:u w:val="single"/>
          <w:lang w:val="en-US"/>
        </w:rPr>
      </w:pPr>
      <w:r w:rsidRPr="00BD4FB6">
        <w:rPr>
          <w:u w:val="single"/>
          <w:lang w:val="en-US"/>
        </w:rPr>
        <w:t xml:space="preserve">Issue 3.7-2: </w:t>
      </w:r>
    </w:p>
    <w:p w14:paraId="52612321" w14:textId="2565FED5" w:rsidR="00655577" w:rsidRPr="00BD4FB6" w:rsidRDefault="00655577" w:rsidP="00655577">
      <w:pPr>
        <w:pStyle w:val="0Maintext"/>
        <w:spacing w:after="120" w:afterAutospacing="0" w:line="240" w:lineRule="auto"/>
        <w:rPr>
          <w:lang w:val="en-US"/>
        </w:rPr>
      </w:pPr>
      <w:r w:rsidRPr="00BD4FB6">
        <w:rPr>
          <w:lang w:val="en-US"/>
        </w:rPr>
        <w:t>Down-select one of the following alternatives on BFRR to step 1 PUCCH</w:t>
      </w:r>
    </w:p>
    <w:p w14:paraId="738D77BC" w14:textId="710F92AA" w:rsidR="00655577" w:rsidRPr="00BD4FB6" w:rsidRDefault="00655577" w:rsidP="00655577">
      <w:pPr>
        <w:pStyle w:val="0Maintext"/>
        <w:numPr>
          <w:ilvl w:val="0"/>
          <w:numId w:val="18"/>
        </w:numPr>
        <w:spacing w:after="120" w:afterAutospacing="0" w:line="240" w:lineRule="auto"/>
        <w:rPr>
          <w:lang w:val="en-US"/>
        </w:rPr>
      </w:pPr>
      <w:r w:rsidRPr="00BD4FB6">
        <w:rPr>
          <w:lang w:val="en-US"/>
        </w:rPr>
        <w:t xml:space="preserve">Alt 1: The BFRR to step 1 </w:t>
      </w:r>
      <w:r w:rsidR="00792BEA" w:rsidRPr="00BD4FB6">
        <w:rPr>
          <w:lang w:val="en-US"/>
        </w:rPr>
        <w:t xml:space="preserve">PUCCH </w:t>
      </w:r>
      <w:r w:rsidRPr="00BD4FB6">
        <w:rPr>
          <w:lang w:val="en-US"/>
        </w:rPr>
        <w:t xml:space="preserve">is carried by </w:t>
      </w:r>
      <w:r w:rsidR="00792BEA" w:rsidRPr="00BD4FB6">
        <w:rPr>
          <w:lang w:val="en-US"/>
        </w:rPr>
        <w:t>a normal</w:t>
      </w:r>
      <w:r w:rsidRPr="00BD4FB6">
        <w:rPr>
          <w:lang w:val="en-US"/>
        </w:rPr>
        <w:t xml:space="preserve"> uplink grant with </w:t>
      </w:r>
      <w:r w:rsidR="00792BEA" w:rsidRPr="00BD4FB6">
        <w:rPr>
          <w:lang w:val="en-US"/>
        </w:rPr>
        <w:t>C-RNTI/MCS-C-RNTI</w:t>
      </w:r>
    </w:p>
    <w:p w14:paraId="5C093572" w14:textId="1D43687F" w:rsidR="00133D45" w:rsidRPr="00BD4FB6" w:rsidRDefault="00133D45" w:rsidP="00133D45">
      <w:pPr>
        <w:pStyle w:val="0Maintext"/>
        <w:numPr>
          <w:ilvl w:val="1"/>
          <w:numId w:val="18"/>
        </w:numPr>
        <w:spacing w:after="120" w:afterAutospacing="0" w:line="240" w:lineRule="auto"/>
        <w:rPr>
          <w:lang w:val="en-US"/>
        </w:rPr>
      </w:pPr>
      <w:r w:rsidRPr="00BD4FB6">
        <w:rPr>
          <w:lang w:val="en-US"/>
        </w:rPr>
        <w:t>Lenovo/Motorola Mobility</w:t>
      </w:r>
      <w:r w:rsidR="002C2C7E" w:rsidRPr="00BD4FB6">
        <w:rPr>
          <w:lang w:val="en-US"/>
        </w:rPr>
        <w:t>, OPPO (that is a natural choice with least specification effort)</w:t>
      </w:r>
      <w:r w:rsidR="00C15760" w:rsidRPr="00BD4FB6">
        <w:rPr>
          <w:lang w:val="en-US"/>
        </w:rPr>
        <w:t>, APT</w:t>
      </w:r>
    </w:p>
    <w:p w14:paraId="54D1E3CA" w14:textId="3684ADA6" w:rsidR="00655577" w:rsidRPr="00BD4FB6" w:rsidRDefault="00655577" w:rsidP="00655577">
      <w:pPr>
        <w:pStyle w:val="0Maintext"/>
        <w:numPr>
          <w:ilvl w:val="0"/>
          <w:numId w:val="18"/>
        </w:numPr>
        <w:spacing w:after="120" w:afterAutospacing="0" w:line="240" w:lineRule="auto"/>
        <w:rPr>
          <w:lang w:val="en-US"/>
        </w:rPr>
      </w:pPr>
      <w:r w:rsidRPr="00BD4FB6">
        <w:rPr>
          <w:lang w:val="en-US"/>
        </w:rPr>
        <w:t xml:space="preserve">Alt </w:t>
      </w:r>
      <w:r w:rsidR="00792BEA" w:rsidRPr="00BD4FB6">
        <w:rPr>
          <w:lang w:val="en-US"/>
        </w:rPr>
        <w:t>2</w:t>
      </w:r>
      <w:r w:rsidRPr="00BD4FB6">
        <w:rPr>
          <w:lang w:val="en-US"/>
        </w:rPr>
        <w:t xml:space="preserve">: The BFRR to step 1 </w:t>
      </w:r>
      <w:r w:rsidR="00792BEA" w:rsidRPr="00BD4FB6">
        <w:rPr>
          <w:lang w:val="en-US"/>
        </w:rPr>
        <w:t xml:space="preserve">PUCCH </w:t>
      </w:r>
      <w:r w:rsidRPr="00BD4FB6">
        <w:rPr>
          <w:lang w:val="en-US"/>
        </w:rPr>
        <w:t xml:space="preserve">is carried by an uplink grant with a </w:t>
      </w:r>
      <w:r w:rsidR="004B6089" w:rsidRPr="00BD4FB6">
        <w:rPr>
          <w:lang w:val="en-US"/>
        </w:rPr>
        <w:t xml:space="preserve">dedicated </w:t>
      </w:r>
      <w:r w:rsidRPr="00BD4FB6">
        <w:rPr>
          <w:lang w:val="en-US"/>
        </w:rPr>
        <w:t>RNTI</w:t>
      </w:r>
      <w:r w:rsidR="004B6089" w:rsidRPr="00BD4FB6">
        <w:rPr>
          <w:lang w:val="en-US"/>
        </w:rPr>
        <w:t xml:space="preserve"> for </w:t>
      </w:r>
      <w:proofErr w:type="spellStart"/>
      <w:r w:rsidR="004B6089" w:rsidRPr="00BD4FB6">
        <w:rPr>
          <w:lang w:val="en-US"/>
        </w:rPr>
        <w:t>SCell</w:t>
      </w:r>
      <w:proofErr w:type="spellEnd"/>
      <w:r w:rsidR="004B6089" w:rsidRPr="00BD4FB6">
        <w:rPr>
          <w:lang w:val="en-US"/>
        </w:rPr>
        <w:t xml:space="preserve"> BFR</w:t>
      </w:r>
    </w:p>
    <w:p w14:paraId="0AA3DECE" w14:textId="5C3085DF" w:rsidR="0015619A" w:rsidRPr="00BD4FB6" w:rsidRDefault="0015619A" w:rsidP="0015619A">
      <w:pPr>
        <w:pStyle w:val="0Maintext"/>
        <w:numPr>
          <w:ilvl w:val="1"/>
          <w:numId w:val="18"/>
        </w:numPr>
        <w:spacing w:after="120" w:afterAutospacing="0" w:line="240" w:lineRule="auto"/>
        <w:rPr>
          <w:lang w:val="en-US"/>
        </w:rPr>
      </w:pPr>
      <w:r w:rsidRPr="00BD4FB6">
        <w:rPr>
          <w:lang w:val="en-US"/>
        </w:rPr>
        <w:t>Supported: Huawei</w:t>
      </w:r>
      <w:r w:rsidR="0043091D" w:rsidRPr="00BD4FB6">
        <w:rPr>
          <w:lang w:val="en-US"/>
        </w:rPr>
        <w:t xml:space="preserve">, </w:t>
      </w:r>
      <w:proofErr w:type="spellStart"/>
      <w:r w:rsidRPr="00BD4FB6">
        <w:rPr>
          <w:lang w:val="en-US"/>
        </w:rPr>
        <w:t>HiSilicon</w:t>
      </w:r>
      <w:proofErr w:type="spellEnd"/>
      <w:r w:rsidRPr="00BD4FB6">
        <w:rPr>
          <w:lang w:val="en-US"/>
        </w:rPr>
        <w:t xml:space="preserve">, </w:t>
      </w:r>
      <w:r w:rsidR="002B0748" w:rsidRPr="00BD4FB6">
        <w:rPr>
          <w:lang w:val="en-US"/>
        </w:rPr>
        <w:t>Apple</w:t>
      </w:r>
      <w:r w:rsidR="00A157F4" w:rsidRPr="00BD4FB6">
        <w:rPr>
          <w:lang w:val="en-US"/>
        </w:rPr>
        <w:t>, Sony</w:t>
      </w:r>
    </w:p>
    <w:p w14:paraId="2202A24D" w14:textId="1444C2B1" w:rsidR="00513CA1" w:rsidRPr="00BD4FB6" w:rsidRDefault="00513CA1" w:rsidP="00655577">
      <w:pPr>
        <w:pStyle w:val="0Maintext"/>
        <w:numPr>
          <w:ilvl w:val="0"/>
          <w:numId w:val="18"/>
        </w:numPr>
        <w:spacing w:after="120" w:afterAutospacing="0" w:line="240" w:lineRule="auto"/>
        <w:rPr>
          <w:lang w:val="en-US"/>
        </w:rPr>
      </w:pPr>
      <w:r w:rsidRPr="00BD4FB6">
        <w:rPr>
          <w:lang w:val="en-US"/>
        </w:rPr>
        <w:t xml:space="preserve">Alt 4: The BFRR to step </w:t>
      </w:r>
      <w:r w:rsidR="001F0E99" w:rsidRPr="00BD4FB6">
        <w:rPr>
          <w:lang w:val="en-US"/>
        </w:rPr>
        <w:t>1</w:t>
      </w:r>
      <w:r w:rsidRPr="00BD4FB6">
        <w:rPr>
          <w:lang w:val="en-US"/>
        </w:rPr>
        <w:t xml:space="preserve"> </w:t>
      </w:r>
      <w:r w:rsidR="00792BEA" w:rsidRPr="00BD4FB6">
        <w:rPr>
          <w:lang w:val="en-US"/>
        </w:rPr>
        <w:t xml:space="preserve">PUCCH </w:t>
      </w:r>
      <w:r w:rsidRPr="00BD4FB6">
        <w:rPr>
          <w:lang w:val="en-US"/>
        </w:rPr>
        <w:t xml:space="preserve">is carried by a dedicated SS/CORESET </w:t>
      </w:r>
    </w:p>
    <w:p w14:paraId="1B1979F9" w14:textId="4C8C98C6" w:rsidR="0015619A" w:rsidRPr="00BD4FB6" w:rsidRDefault="0015619A" w:rsidP="0015619A">
      <w:pPr>
        <w:pStyle w:val="0Maintext"/>
        <w:numPr>
          <w:ilvl w:val="1"/>
          <w:numId w:val="18"/>
        </w:numPr>
        <w:spacing w:after="120" w:afterAutospacing="0" w:line="240" w:lineRule="auto"/>
        <w:rPr>
          <w:lang w:val="en-US"/>
        </w:rPr>
      </w:pPr>
      <w:r w:rsidRPr="00BD4FB6">
        <w:rPr>
          <w:lang w:val="en-US"/>
        </w:rPr>
        <w:t xml:space="preserve">Supported: Fujitsu, </w:t>
      </w:r>
    </w:p>
    <w:p w14:paraId="08FD91AA" w14:textId="70CBD3EF" w:rsidR="00655577" w:rsidRPr="00BD4FB6" w:rsidRDefault="00655577" w:rsidP="00655577">
      <w:pPr>
        <w:pStyle w:val="0Maintext"/>
        <w:numPr>
          <w:ilvl w:val="0"/>
          <w:numId w:val="18"/>
        </w:numPr>
        <w:spacing w:after="120" w:afterAutospacing="0" w:line="240" w:lineRule="auto"/>
        <w:rPr>
          <w:lang w:val="en-US"/>
        </w:rPr>
      </w:pPr>
      <w:r w:rsidRPr="00BD4FB6">
        <w:rPr>
          <w:lang w:val="en-US"/>
        </w:rPr>
        <w:t xml:space="preserve">Alt </w:t>
      </w:r>
      <w:r w:rsidR="00513CA1" w:rsidRPr="00BD4FB6">
        <w:rPr>
          <w:lang w:val="en-US"/>
        </w:rPr>
        <w:t>5</w:t>
      </w:r>
      <w:r w:rsidRPr="00BD4FB6">
        <w:rPr>
          <w:lang w:val="en-US"/>
        </w:rPr>
        <w:t>: others (please specify)</w:t>
      </w:r>
    </w:p>
    <w:p w14:paraId="2F01737F" w14:textId="5E018E9C" w:rsidR="004635BF" w:rsidRPr="00BD4FB6" w:rsidRDefault="004635BF" w:rsidP="006E1533">
      <w:pPr>
        <w:pStyle w:val="0Maintext"/>
        <w:numPr>
          <w:ilvl w:val="1"/>
          <w:numId w:val="18"/>
        </w:numPr>
        <w:spacing w:after="120" w:afterAutospacing="0" w:line="240" w:lineRule="auto"/>
        <w:rPr>
          <w:lang w:val="en-US"/>
        </w:rPr>
      </w:pPr>
      <w:r w:rsidRPr="00BD4FB6">
        <w:rPr>
          <w:lang w:val="en-US"/>
        </w:rPr>
        <w:t>BFRR to step 1 PUCCH is not supported: ZTE</w:t>
      </w:r>
    </w:p>
    <w:p w14:paraId="3C82B408" w14:textId="6FCC666C" w:rsidR="00655577" w:rsidRPr="00BD4FB6" w:rsidRDefault="00655577" w:rsidP="00041988">
      <w:pPr>
        <w:pStyle w:val="0Maintext"/>
        <w:spacing w:after="120" w:afterAutospacing="0" w:line="240" w:lineRule="auto"/>
        <w:rPr>
          <w:lang w:val="en-US"/>
        </w:rPr>
      </w:pPr>
    </w:p>
    <w:p w14:paraId="101D3EA6" w14:textId="0C280C65" w:rsidR="00655577" w:rsidRPr="00BD4FB6" w:rsidRDefault="00655577" w:rsidP="00655577">
      <w:pPr>
        <w:pStyle w:val="0Maintext"/>
        <w:spacing w:after="120" w:afterAutospacing="0" w:line="240" w:lineRule="auto"/>
        <w:rPr>
          <w:u w:val="single"/>
          <w:lang w:val="en-US"/>
        </w:rPr>
      </w:pPr>
      <w:r w:rsidRPr="00BD4FB6">
        <w:rPr>
          <w:u w:val="single"/>
          <w:lang w:val="en-US"/>
        </w:rPr>
        <w:t>Issue 3.7-</w:t>
      </w:r>
      <w:r w:rsidR="00D34FF6" w:rsidRPr="00BD4FB6">
        <w:rPr>
          <w:u w:val="single"/>
          <w:lang w:val="en-US"/>
        </w:rPr>
        <w:t>3</w:t>
      </w:r>
      <w:r w:rsidRPr="00BD4FB6">
        <w:rPr>
          <w:u w:val="single"/>
          <w:lang w:val="en-US"/>
        </w:rPr>
        <w:t xml:space="preserve">: </w:t>
      </w:r>
    </w:p>
    <w:p w14:paraId="4CF932E2" w14:textId="1B02328C" w:rsidR="00655577" w:rsidRPr="00BD4FB6" w:rsidRDefault="00655577" w:rsidP="00655577">
      <w:pPr>
        <w:pStyle w:val="0Maintext"/>
        <w:spacing w:after="120" w:afterAutospacing="0" w:line="240" w:lineRule="auto"/>
        <w:rPr>
          <w:lang w:val="en-US"/>
        </w:rPr>
      </w:pPr>
      <w:r w:rsidRPr="00BD4FB6">
        <w:rPr>
          <w:lang w:val="en-US"/>
        </w:rPr>
        <w:t>Down-select one of the following alternatives on BFRR to step 2 MAC CE</w:t>
      </w:r>
    </w:p>
    <w:p w14:paraId="0F21D402" w14:textId="4E339109" w:rsidR="00655577" w:rsidRPr="00BD4FB6" w:rsidRDefault="00655577" w:rsidP="00655577">
      <w:pPr>
        <w:pStyle w:val="0Maintext"/>
        <w:numPr>
          <w:ilvl w:val="0"/>
          <w:numId w:val="18"/>
        </w:numPr>
        <w:spacing w:after="120" w:afterAutospacing="0" w:line="240" w:lineRule="auto"/>
        <w:rPr>
          <w:lang w:val="en-US"/>
        </w:rPr>
      </w:pPr>
      <w:r w:rsidRPr="00BD4FB6">
        <w:rPr>
          <w:lang w:val="en-US"/>
        </w:rPr>
        <w:t xml:space="preserve">Alt 1: The BFRR to step 2 is carried by </w:t>
      </w:r>
      <w:r w:rsidR="00D34FF6" w:rsidRPr="00BD4FB6">
        <w:rPr>
          <w:lang w:val="en-US"/>
        </w:rPr>
        <w:t xml:space="preserve">a dedicated SS/CORESET </w:t>
      </w:r>
    </w:p>
    <w:p w14:paraId="2B4FD65F" w14:textId="48CDB8D3" w:rsidR="0015619A" w:rsidRPr="00BD4FB6" w:rsidRDefault="0015619A" w:rsidP="0015619A">
      <w:pPr>
        <w:pStyle w:val="0Maintext"/>
        <w:numPr>
          <w:ilvl w:val="1"/>
          <w:numId w:val="18"/>
        </w:numPr>
        <w:spacing w:after="120" w:afterAutospacing="0" w:line="240" w:lineRule="auto"/>
        <w:rPr>
          <w:lang w:val="en-US"/>
        </w:rPr>
      </w:pPr>
      <w:r w:rsidRPr="00BD4FB6">
        <w:rPr>
          <w:lang w:val="en-US"/>
        </w:rPr>
        <w:t>Supported: Huawei</w:t>
      </w:r>
      <w:r w:rsidR="0043091D" w:rsidRPr="00BD4FB6">
        <w:rPr>
          <w:lang w:val="en-US"/>
        </w:rPr>
        <w:t xml:space="preserve">, </w:t>
      </w:r>
      <w:proofErr w:type="spellStart"/>
      <w:r w:rsidRPr="00BD4FB6">
        <w:rPr>
          <w:lang w:val="en-US"/>
        </w:rPr>
        <w:t>HiSilicon</w:t>
      </w:r>
      <w:proofErr w:type="spellEnd"/>
      <w:r w:rsidR="00A157F4" w:rsidRPr="00BD4FB6">
        <w:rPr>
          <w:lang w:val="en-US"/>
        </w:rPr>
        <w:t>, Sony</w:t>
      </w:r>
    </w:p>
    <w:p w14:paraId="4F64AE6A" w14:textId="3826BA4B" w:rsidR="004B6089" w:rsidRPr="00BD4FB6" w:rsidRDefault="004B6089" w:rsidP="00655577">
      <w:pPr>
        <w:pStyle w:val="0Maintext"/>
        <w:numPr>
          <w:ilvl w:val="0"/>
          <w:numId w:val="18"/>
        </w:numPr>
        <w:spacing w:after="120" w:afterAutospacing="0" w:line="240" w:lineRule="auto"/>
        <w:rPr>
          <w:lang w:val="en-US"/>
        </w:rPr>
      </w:pPr>
      <w:r w:rsidRPr="00BD4FB6">
        <w:rPr>
          <w:lang w:val="en-US"/>
        </w:rPr>
        <w:t>Alt 2: The BFRR to step 2 is carried by a MAC CE</w:t>
      </w:r>
    </w:p>
    <w:p w14:paraId="40C5AABC" w14:textId="601D7986" w:rsidR="0015619A" w:rsidRPr="00BD4FB6" w:rsidRDefault="0015619A" w:rsidP="0015619A">
      <w:pPr>
        <w:pStyle w:val="0Maintext"/>
        <w:numPr>
          <w:ilvl w:val="1"/>
          <w:numId w:val="18"/>
        </w:numPr>
        <w:spacing w:after="120" w:afterAutospacing="0" w:line="240" w:lineRule="auto"/>
        <w:rPr>
          <w:lang w:val="en-US"/>
        </w:rPr>
      </w:pPr>
      <w:r w:rsidRPr="00BD4FB6">
        <w:rPr>
          <w:lang w:val="en-US"/>
        </w:rPr>
        <w:t>Supported: ZTE</w:t>
      </w:r>
      <w:r w:rsidR="004635BF" w:rsidRPr="00BD4FB6">
        <w:rPr>
          <w:lang w:val="en-US"/>
        </w:rPr>
        <w:t>, Lenovo/Motorola Mobility</w:t>
      </w:r>
      <w:r w:rsidR="002C2C7E" w:rsidRPr="00BD4FB6">
        <w:rPr>
          <w:lang w:val="en-US"/>
        </w:rPr>
        <w:t>, OPPO</w:t>
      </w:r>
      <w:r w:rsidR="00C15760" w:rsidRPr="00BD4FB6">
        <w:rPr>
          <w:lang w:val="en-US"/>
        </w:rPr>
        <w:t>, APT</w:t>
      </w:r>
    </w:p>
    <w:p w14:paraId="43E7CB15" w14:textId="3BE1891E" w:rsidR="004B6089" w:rsidRPr="00BD4FB6" w:rsidRDefault="004B6089" w:rsidP="004B6089">
      <w:pPr>
        <w:pStyle w:val="0Maintext"/>
        <w:numPr>
          <w:ilvl w:val="0"/>
          <w:numId w:val="18"/>
        </w:numPr>
        <w:spacing w:after="120" w:afterAutospacing="0" w:line="240" w:lineRule="auto"/>
        <w:rPr>
          <w:lang w:val="en-US"/>
        </w:rPr>
      </w:pPr>
      <w:r w:rsidRPr="00BD4FB6">
        <w:rPr>
          <w:lang w:val="en-US"/>
        </w:rPr>
        <w:t xml:space="preserve">Alt 3: The BFRR to step 2 is carried by an uplink grant with a dedicated RNTI for </w:t>
      </w:r>
      <w:proofErr w:type="spellStart"/>
      <w:r w:rsidRPr="00BD4FB6">
        <w:rPr>
          <w:lang w:val="en-US"/>
        </w:rPr>
        <w:t>SCell</w:t>
      </w:r>
      <w:proofErr w:type="spellEnd"/>
      <w:r w:rsidRPr="00BD4FB6">
        <w:rPr>
          <w:lang w:val="en-US"/>
        </w:rPr>
        <w:t xml:space="preserve"> BFR</w:t>
      </w:r>
    </w:p>
    <w:p w14:paraId="56560E60" w14:textId="481E452D" w:rsidR="0015619A" w:rsidRPr="00BD4FB6" w:rsidRDefault="0015619A" w:rsidP="0015619A">
      <w:pPr>
        <w:pStyle w:val="0Maintext"/>
        <w:numPr>
          <w:ilvl w:val="1"/>
          <w:numId w:val="18"/>
        </w:numPr>
        <w:spacing w:after="120" w:afterAutospacing="0" w:line="240" w:lineRule="auto"/>
        <w:rPr>
          <w:lang w:val="en-US"/>
        </w:rPr>
      </w:pPr>
      <w:r w:rsidRPr="00BD4FB6">
        <w:rPr>
          <w:lang w:val="en-US"/>
        </w:rPr>
        <w:t>Supported: ZTE</w:t>
      </w:r>
    </w:p>
    <w:p w14:paraId="4517AB6A" w14:textId="494AA051" w:rsidR="00FD622C" w:rsidRPr="00BD4FB6" w:rsidRDefault="00FD622C" w:rsidP="004B6089">
      <w:pPr>
        <w:pStyle w:val="0Maintext"/>
        <w:numPr>
          <w:ilvl w:val="0"/>
          <w:numId w:val="18"/>
        </w:numPr>
        <w:spacing w:after="120" w:afterAutospacing="0" w:line="240" w:lineRule="auto"/>
        <w:rPr>
          <w:lang w:val="en-US" w:eastAsia="zh-CN"/>
        </w:rPr>
      </w:pPr>
      <w:r w:rsidRPr="00BD4FB6">
        <w:rPr>
          <w:lang w:val="en-US" w:eastAsia="zh-CN"/>
        </w:rPr>
        <w:t>Alt 4: The BFRR to step 2 is a normal uplink grant to scheme a new transmission for the same HARQ process as step 2 MAC CE</w:t>
      </w:r>
    </w:p>
    <w:p w14:paraId="4EF52D39" w14:textId="0A113683" w:rsidR="0015619A" w:rsidRPr="00BD4FB6" w:rsidRDefault="0015619A" w:rsidP="0015619A">
      <w:pPr>
        <w:pStyle w:val="0Maintext"/>
        <w:numPr>
          <w:ilvl w:val="1"/>
          <w:numId w:val="18"/>
        </w:numPr>
        <w:spacing w:after="120" w:afterAutospacing="0" w:line="240" w:lineRule="auto"/>
        <w:rPr>
          <w:lang w:val="en-US" w:eastAsia="zh-CN"/>
        </w:rPr>
      </w:pPr>
      <w:r w:rsidRPr="00BD4FB6">
        <w:rPr>
          <w:lang w:val="en-US" w:eastAsia="zh-CN"/>
        </w:rPr>
        <w:t>Supported: Ericsson</w:t>
      </w:r>
      <w:r w:rsidR="002B0748" w:rsidRPr="00BD4FB6">
        <w:rPr>
          <w:lang w:val="en-US" w:eastAsia="zh-CN"/>
        </w:rPr>
        <w:t>, Apple</w:t>
      </w:r>
      <w:r w:rsidR="001F7F9F" w:rsidRPr="00BD4FB6">
        <w:rPr>
          <w:lang w:val="en-US" w:eastAsia="zh-CN"/>
        </w:rPr>
        <w:t>, Intel (w/o HARQ process)</w:t>
      </w:r>
      <w:r w:rsidR="002C2C7E" w:rsidRPr="00BD4FB6">
        <w:rPr>
          <w:lang w:val="en-US" w:eastAsia="zh-CN"/>
        </w:rPr>
        <w:t>, OPPO,</w:t>
      </w:r>
      <w:r w:rsidR="00C15760" w:rsidRPr="00BD4FB6">
        <w:rPr>
          <w:lang w:val="en-US" w:eastAsia="zh-CN"/>
        </w:rPr>
        <w:t xml:space="preserve"> APT</w:t>
      </w:r>
    </w:p>
    <w:p w14:paraId="3A8BA798" w14:textId="4030D745" w:rsidR="00655577" w:rsidRPr="00BD4FB6" w:rsidRDefault="00655577" w:rsidP="00655577">
      <w:pPr>
        <w:pStyle w:val="0Maintext"/>
        <w:numPr>
          <w:ilvl w:val="0"/>
          <w:numId w:val="18"/>
        </w:numPr>
        <w:spacing w:after="120" w:afterAutospacing="0" w:line="240" w:lineRule="auto"/>
        <w:rPr>
          <w:lang w:val="en-US"/>
        </w:rPr>
      </w:pPr>
      <w:r w:rsidRPr="00BD4FB6">
        <w:rPr>
          <w:lang w:val="en-US"/>
        </w:rPr>
        <w:t xml:space="preserve">Alt </w:t>
      </w:r>
      <w:r w:rsidR="00FD622C" w:rsidRPr="00BD4FB6">
        <w:rPr>
          <w:lang w:val="en-US"/>
        </w:rPr>
        <w:t>5</w:t>
      </w:r>
      <w:r w:rsidRPr="00BD4FB6">
        <w:rPr>
          <w:lang w:val="en-US"/>
        </w:rPr>
        <w:t>: others (please specify)</w:t>
      </w:r>
    </w:p>
    <w:p w14:paraId="0F822DA1" w14:textId="148AFE13" w:rsidR="00655577" w:rsidRDefault="00655577" w:rsidP="00041988">
      <w:pPr>
        <w:pStyle w:val="0Maintext"/>
        <w:spacing w:after="120" w:afterAutospacing="0" w:line="240" w:lineRule="auto"/>
        <w:rPr>
          <w:lang w:val="en-US"/>
        </w:rPr>
      </w:pPr>
    </w:p>
    <w:p w14:paraId="3341E902" w14:textId="6281C29E" w:rsidR="00BD4FB6" w:rsidRPr="00BD4FB6" w:rsidRDefault="00BD4FB6" w:rsidP="00041988">
      <w:pPr>
        <w:pStyle w:val="0Maintext"/>
        <w:spacing w:after="120" w:afterAutospacing="0" w:line="240" w:lineRule="auto"/>
        <w:rPr>
          <w:u w:val="single"/>
          <w:lang w:val="en-US"/>
        </w:rPr>
      </w:pPr>
      <w:r w:rsidRPr="00BD4FB6">
        <w:rPr>
          <w:u w:val="single"/>
          <w:lang w:val="en-US"/>
        </w:rPr>
        <w:t>FL recommendation: offline discussion</w:t>
      </w:r>
    </w:p>
    <w:p w14:paraId="27140F07" w14:textId="77777777" w:rsidR="00BD4FB6" w:rsidRDefault="00BD4FB6" w:rsidP="00041988">
      <w:pPr>
        <w:pStyle w:val="0Maintext"/>
        <w:spacing w:after="120" w:afterAutospacing="0" w:line="240" w:lineRule="auto"/>
        <w:rPr>
          <w:lang w:val="en-US"/>
        </w:rPr>
      </w:pPr>
    </w:p>
    <w:p w14:paraId="09205E20" w14:textId="77777777" w:rsidR="00D34FF6" w:rsidRDefault="00D34FF6" w:rsidP="00D34FF6">
      <w:pPr>
        <w:pStyle w:val="0Maintext"/>
        <w:spacing w:after="120" w:afterAutospacing="0" w:line="240" w:lineRule="auto"/>
        <w:rPr>
          <w:lang w:val="en-US"/>
        </w:rPr>
      </w:pPr>
      <w:r>
        <w:rPr>
          <w:lang w:val="en-US"/>
        </w:rPr>
        <w:t>Companies’ comments and views</w:t>
      </w:r>
    </w:p>
    <w:tbl>
      <w:tblPr>
        <w:tblStyle w:val="4-11"/>
        <w:tblW w:w="0" w:type="auto"/>
        <w:tblLook w:val="04A0" w:firstRow="1" w:lastRow="0" w:firstColumn="1" w:lastColumn="0" w:noHBand="0" w:noVBand="1"/>
      </w:tblPr>
      <w:tblGrid>
        <w:gridCol w:w="2547"/>
        <w:gridCol w:w="6463"/>
      </w:tblGrid>
      <w:tr w:rsidR="00D34FF6" w14:paraId="4AC6445A" w14:textId="77777777" w:rsidTr="00B74F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9C7A7CD" w14:textId="77777777" w:rsidR="00D34FF6" w:rsidRDefault="00D34FF6" w:rsidP="00B74FB9">
            <w:pPr>
              <w:pStyle w:val="0Maintext"/>
              <w:spacing w:after="120" w:afterAutospacing="0" w:line="240" w:lineRule="auto"/>
              <w:ind w:firstLine="0"/>
              <w:rPr>
                <w:lang w:val="en-US"/>
              </w:rPr>
            </w:pPr>
            <w:r>
              <w:rPr>
                <w:lang w:val="en-US"/>
              </w:rPr>
              <w:lastRenderedPageBreak/>
              <w:t>Company</w:t>
            </w:r>
          </w:p>
        </w:tc>
        <w:tc>
          <w:tcPr>
            <w:tcW w:w="6463" w:type="dxa"/>
          </w:tcPr>
          <w:p w14:paraId="3B7D2376" w14:textId="77777777" w:rsidR="00D34FF6" w:rsidRDefault="00D34FF6" w:rsidP="00B74FB9">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Comment</w:t>
            </w:r>
          </w:p>
        </w:tc>
      </w:tr>
      <w:tr w:rsidR="00D34FF6" w14:paraId="53E44D58"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3390C69" w14:textId="533C5CE4" w:rsidR="00D34FF6" w:rsidRDefault="00900E4D" w:rsidP="00B74FB9">
            <w:pPr>
              <w:pStyle w:val="0Maintext"/>
              <w:spacing w:after="120" w:afterAutospacing="0" w:line="240" w:lineRule="auto"/>
              <w:ind w:firstLine="0"/>
              <w:rPr>
                <w:lang w:val="en-US" w:eastAsia="ko-KR"/>
              </w:rPr>
            </w:pPr>
            <w:r>
              <w:rPr>
                <w:rFonts w:hint="eastAsia"/>
                <w:lang w:val="en-US" w:eastAsia="ko-KR"/>
              </w:rPr>
              <w:t>LGE</w:t>
            </w:r>
          </w:p>
        </w:tc>
        <w:tc>
          <w:tcPr>
            <w:tcW w:w="6463" w:type="dxa"/>
          </w:tcPr>
          <w:p w14:paraId="787C4EB4" w14:textId="33971507" w:rsidR="00D34FF6" w:rsidRDefault="00900E4D" w:rsidP="00922D7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ko-KR"/>
              </w:rPr>
            </w:pPr>
            <w:r>
              <w:rPr>
                <w:lang w:val="en-US" w:eastAsia="ko-KR"/>
              </w:rPr>
              <w:t xml:space="preserve">In general, existing SR procedure specified in TS38.321 should be a starting point for </w:t>
            </w:r>
            <w:r>
              <w:rPr>
                <w:rFonts w:hint="eastAsia"/>
                <w:lang w:val="en-US" w:eastAsia="ko-KR"/>
              </w:rPr>
              <w:t>Is</w:t>
            </w:r>
            <w:r>
              <w:rPr>
                <w:lang w:val="en-US" w:eastAsia="ko-KR"/>
              </w:rPr>
              <w:t xml:space="preserve">sue 3.7-1/2/3. </w:t>
            </w:r>
            <w:r w:rsidR="007B5FBC">
              <w:rPr>
                <w:lang w:val="en-US" w:eastAsia="ko-KR"/>
              </w:rPr>
              <w:t>F</w:t>
            </w:r>
            <w:r>
              <w:rPr>
                <w:lang w:val="en-US" w:eastAsia="ko-KR"/>
              </w:rPr>
              <w:t xml:space="preserve">or </w:t>
            </w:r>
            <w:r>
              <w:rPr>
                <w:rFonts w:hint="eastAsia"/>
                <w:lang w:val="en-US" w:eastAsia="ko-KR"/>
              </w:rPr>
              <w:t>Is</w:t>
            </w:r>
            <w:r w:rsidR="00E26103">
              <w:rPr>
                <w:lang w:val="en-US" w:eastAsia="ko-KR"/>
              </w:rPr>
              <w:t xml:space="preserve">sue 3.7-1, </w:t>
            </w:r>
            <w:r w:rsidR="00922D75">
              <w:rPr>
                <w:lang w:val="en-US" w:eastAsia="ko-KR"/>
              </w:rPr>
              <w:t>BFRR monitoring timer</w:t>
            </w:r>
            <w:r w:rsidR="007B5FBC">
              <w:rPr>
                <w:lang w:val="en-US" w:eastAsia="ko-KR"/>
              </w:rPr>
              <w:t xml:space="preserve"> seems </w:t>
            </w:r>
            <w:r w:rsidR="00922D75">
              <w:rPr>
                <w:lang w:val="en-US" w:eastAsia="ko-KR"/>
              </w:rPr>
              <w:t xml:space="preserve">not needed as </w:t>
            </w:r>
            <w:r w:rsidR="007B5FBC">
              <w:rPr>
                <w:lang w:val="en-US" w:eastAsia="ko-KR"/>
              </w:rPr>
              <w:t>there is no such timer</w:t>
            </w:r>
            <w:r w:rsidR="00922D75">
              <w:rPr>
                <w:lang w:val="en-US" w:eastAsia="ko-KR"/>
              </w:rPr>
              <w:t xml:space="preserve"> for SR (re)transmission.</w:t>
            </w:r>
          </w:p>
        </w:tc>
      </w:tr>
      <w:tr w:rsidR="00D34FF6" w14:paraId="1D6E8D61"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78780FD8" w14:textId="60A2DDF1" w:rsidR="00D34FF6" w:rsidRDefault="00DE038C" w:rsidP="00B74FB9">
            <w:pPr>
              <w:pStyle w:val="0Maintext"/>
              <w:spacing w:after="120" w:afterAutospacing="0" w:line="240" w:lineRule="auto"/>
              <w:ind w:firstLine="0"/>
              <w:rPr>
                <w:lang w:val="en-US"/>
              </w:rPr>
            </w:pPr>
            <w:r>
              <w:rPr>
                <w:lang w:val="en-US"/>
              </w:rPr>
              <w:t>Nokia</w:t>
            </w:r>
          </w:p>
        </w:tc>
        <w:tc>
          <w:tcPr>
            <w:tcW w:w="6463" w:type="dxa"/>
          </w:tcPr>
          <w:p w14:paraId="3104BA5F" w14:textId="4C0E7A12" w:rsidR="004B6089" w:rsidRDefault="00C12EC0" w:rsidP="00B74FB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Response </w:t>
            </w:r>
            <w:r w:rsidR="00DE038C">
              <w:rPr>
                <w:lang w:val="en-US"/>
              </w:rPr>
              <w:t xml:space="preserve">discussed when </w:t>
            </w:r>
            <w:r>
              <w:rPr>
                <w:lang w:val="en-US"/>
              </w:rPr>
              <w:t xml:space="preserve">BFRQ details are agreed. </w:t>
            </w:r>
          </w:p>
        </w:tc>
      </w:tr>
      <w:tr w:rsidR="00ED7C05" w14:paraId="5DFD2455"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8A2F12E" w14:textId="169C7ED6" w:rsidR="00ED7C05" w:rsidRDefault="00ED7C05" w:rsidP="00ED7C05">
            <w:pPr>
              <w:pStyle w:val="0Maintext"/>
              <w:spacing w:after="120" w:afterAutospacing="0" w:line="240" w:lineRule="auto"/>
              <w:ind w:firstLine="0"/>
              <w:rPr>
                <w:lang w:val="en-US" w:eastAsia="zh-CN"/>
              </w:rPr>
            </w:pPr>
            <w:r>
              <w:rPr>
                <w:lang w:val="en-US"/>
              </w:rPr>
              <w:t>Ericsson</w:t>
            </w:r>
          </w:p>
        </w:tc>
        <w:tc>
          <w:tcPr>
            <w:tcW w:w="6463" w:type="dxa"/>
          </w:tcPr>
          <w:p w14:paraId="0E0B2E55" w14:textId="30FB0799" w:rsidR="00ED7C05" w:rsidRDefault="00ED7C05" w:rsidP="00ED7C0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Existing procedures can be reused: there is already a timer after which the UE repeats SR. The UE would retransmit the MAC CE if instructed by the NW – HARQ. The MAC CE will have an identifier so that the NW knows that beam failure has happened: there is no need for any special RNTI.</w:t>
            </w:r>
          </w:p>
        </w:tc>
      </w:tr>
      <w:tr w:rsidR="00ED7C05" w14:paraId="4FD11C27"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318D93C3" w14:textId="607198D6" w:rsidR="00ED7C05" w:rsidRDefault="009C1B7E" w:rsidP="00ED7C05">
            <w:pPr>
              <w:pStyle w:val="0Maintext"/>
              <w:spacing w:after="120" w:afterAutospacing="0" w:line="240" w:lineRule="auto"/>
              <w:ind w:firstLine="0"/>
              <w:rPr>
                <w:lang w:val="en-US" w:eastAsia="zh-CN"/>
              </w:rPr>
            </w:pPr>
            <w:r>
              <w:rPr>
                <w:lang w:val="en-US" w:eastAsia="zh-CN"/>
              </w:rPr>
              <w:t>Samsung</w:t>
            </w:r>
          </w:p>
        </w:tc>
        <w:tc>
          <w:tcPr>
            <w:tcW w:w="6463" w:type="dxa"/>
          </w:tcPr>
          <w:p w14:paraId="1F6A65D3" w14:textId="2850AA4D" w:rsidR="00ED7C05" w:rsidRDefault="009C1B7E" w:rsidP="009C1B7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At this point we agree with LGE and Ericsson. We do not see any reason not to reuse the existing SR procedures. </w:t>
            </w:r>
          </w:p>
        </w:tc>
      </w:tr>
      <w:tr w:rsidR="00ED7C05" w14:paraId="676EF4C0"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4B6CD6F" w14:textId="7FD1A549" w:rsidR="00ED7C05" w:rsidRPr="006E1533" w:rsidRDefault="002B2096" w:rsidP="00ED7C05">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NEC</w:t>
            </w:r>
          </w:p>
        </w:tc>
        <w:tc>
          <w:tcPr>
            <w:tcW w:w="6463" w:type="dxa"/>
          </w:tcPr>
          <w:p w14:paraId="23F41FA6" w14:textId="05BD5643" w:rsidR="00ED7C05" w:rsidRPr="006E1533" w:rsidRDefault="00F85896" w:rsidP="00ED7C0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Agree with LGE, </w:t>
            </w:r>
            <w:r w:rsidR="006D0546">
              <w:rPr>
                <w:rFonts w:eastAsiaTheme="minorEastAsia"/>
                <w:lang w:val="en-US" w:eastAsia="zh-CN"/>
              </w:rPr>
              <w:t xml:space="preserve">SR procedure is enough for </w:t>
            </w:r>
            <w:r>
              <w:rPr>
                <w:rFonts w:eastAsiaTheme="minorEastAsia"/>
                <w:lang w:val="en-US" w:eastAsia="zh-CN"/>
              </w:rPr>
              <w:t>sending MAC-CE</w:t>
            </w:r>
            <w:r w:rsidR="00837833">
              <w:rPr>
                <w:rFonts w:eastAsiaTheme="minorEastAsia"/>
                <w:lang w:val="en-US" w:eastAsia="zh-CN"/>
              </w:rPr>
              <w:t xml:space="preserve">. But considering there is no ACK/NACK for uplink transmission, we </w:t>
            </w:r>
            <w:r w:rsidR="00CB0DCD">
              <w:rPr>
                <w:rFonts w:eastAsiaTheme="minorEastAsia"/>
                <w:lang w:val="en-US" w:eastAsia="zh-CN"/>
              </w:rPr>
              <w:t xml:space="preserve">may </w:t>
            </w:r>
            <w:r w:rsidR="00837833">
              <w:rPr>
                <w:rFonts w:eastAsiaTheme="minorEastAsia"/>
                <w:lang w:val="en-US" w:eastAsia="zh-CN"/>
              </w:rPr>
              <w:t xml:space="preserve">need to clarify when UE can declare a successful BFR for </w:t>
            </w:r>
            <w:proofErr w:type="spellStart"/>
            <w:r w:rsidR="00837833">
              <w:rPr>
                <w:rFonts w:eastAsiaTheme="minorEastAsia"/>
                <w:lang w:val="en-US" w:eastAsia="zh-CN"/>
              </w:rPr>
              <w:t>Scell</w:t>
            </w:r>
            <w:proofErr w:type="spellEnd"/>
            <w:r w:rsidR="00837833">
              <w:rPr>
                <w:rFonts w:eastAsiaTheme="minorEastAsia"/>
                <w:lang w:val="en-US" w:eastAsia="zh-CN"/>
              </w:rPr>
              <w:t>.</w:t>
            </w:r>
          </w:p>
        </w:tc>
      </w:tr>
      <w:tr w:rsidR="00BD72F8" w14:paraId="13C5A4F6"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6A2BFC11" w14:textId="2E027D54" w:rsidR="00BD72F8" w:rsidRDefault="00BD72F8" w:rsidP="00ED7C05">
            <w:pPr>
              <w:pStyle w:val="0Maintext"/>
              <w:spacing w:after="120" w:afterAutospacing="0" w:line="240" w:lineRule="auto"/>
              <w:ind w:firstLine="0"/>
              <w:rPr>
                <w:rFonts w:eastAsiaTheme="minorEastAsia"/>
                <w:lang w:val="en-US" w:eastAsia="zh-CN"/>
              </w:rPr>
            </w:pPr>
            <w:r>
              <w:rPr>
                <w:rFonts w:eastAsiaTheme="minorEastAsia"/>
                <w:lang w:val="en-US" w:eastAsia="zh-CN"/>
              </w:rPr>
              <w:t>Panasonic</w:t>
            </w:r>
          </w:p>
        </w:tc>
        <w:tc>
          <w:tcPr>
            <w:tcW w:w="6463" w:type="dxa"/>
          </w:tcPr>
          <w:p w14:paraId="3471FB62" w14:textId="20563A59" w:rsidR="00BD72F8" w:rsidRDefault="00BD72F8" w:rsidP="00ED7C0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Share the same view with Nokia</w:t>
            </w:r>
          </w:p>
        </w:tc>
      </w:tr>
      <w:tr w:rsidR="00A157F4" w14:paraId="7104802A" w14:textId="77777777" w:rsidTr="00B74F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A90D054" w14:textId="6BBC98FD" w:rsidR="00A157F4" w:rsidRDefault="00A157F4" w:rsidP="00A157F4">
            <w:pPr>
              <w:pStyle w:val="0Maintext"/>
              <w:spacing w:after="120" w:afterAutospacing="0" w:line="240" w:lineRule="auto"/>
              <w:ind w:firstLine="0"/>
              <w:rPr>
                <w:rFonts w:eastAsiaTheme="minorEastAsia"/>
                <w:lang w:val="en-US" w:eastAsia="zh-CN"/>
              </w:rPr>
            </w:pPr>
            <w:r>
              <w:rPr>
                <w:rFonts w:eastAsiaTheme="minorEastAsia"/>
                <w:lang w:val="en-US" w:eastAsia="zh-CN"/>
              </w:rPr>
              <w:t>Sony</w:t>
            </w:r>
          </w:p>
        </w:tc>
        <w:tc>
          <w:tcPr>
            <w:tcW w:w="6463" w:type="dxa"/>
          </w:tcPr>
          <w:p w14:paraId="3D461F6A" w14:textId="77777777" w:rsidR="00A157F4" w:rsidRDefault="00A157F4" w:rsidP="00A157F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u w:val="single"/>
                <w:lang w:val="en-US"/>
              </w:rPr>
            </w:pPr>
            <w:r>
              <w:rPr>
                <w:rFonts w:eastAsiaTheme="minorEastAsia"/>
                <w:lang w:val="en-US" w:eastAsia="zh-CN"/>
              </w:rPr>
              <w:t xml:space="preserve">Sorry for the misleading proposal in our </w:t>
            </w:r>
            <w:proofErr w:type="spellStart"/>
            <w:r>
              <w:rPr>
                <w:rFonts w:eastAsiaTheme="minorEastAsia"/>
                <w:lang w:val="en-US" w:eastAsia="zh-CN"/>
              </w:rPr>
              <w:t>Tdoc</w:t>
            </w:r>
            <w:proofErr w:type="spellEnd"/>
            <w:r>
              <w:rPr>
                <w:rFonts w:eastAsiaTheme="minorEastAsia"/>
                <w:lang w:val="en-US" w:eastAsia="zh-CN"/>
              </w:rPr>
              <w:t xml:space="preserve">. For </w:t>
            </w:r>
            <w:r w:rsidRPr="00655577">
              <w:rPr>
                <w:u w:val="single"/>
                <w:lang w:val="en-US"/>
              </w:rPr>
              <w:t>Issue 3.7-</w:t>
            </w:r>
            <w:r>
              <w:rPr>
                <w:u w:val="single"/>
                <w:lang w:val="en-US"/>
              </w:rPr>
              <w:t xml:space="preserve">2, we believe that Alt.2 is our original intention to support. </w:t>
            </w:r>
          </w:p>
          <w:p w14:paraId="00950C46" w14:textId="463008F0" w:rsidR="00A157F4" w:rsidRDefault="00A157F4" w:rsidP="00A157F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u w:val="single"/>
                <w:lang w:val="en-US"/>
              </w:rPr>
              <w:t xml:space="preserve">For Issue 3.7-3, support Alt 1. which is somehow aligned with Rel.15 BFR for </w:t>
            </w:r>
            <w:proofErr w:type="spellStart"/>
            <w:r>
              <w:rPr>
                <w:u w:val="single"/>
                <w:lang w:val="en-US"/>
              </w:rPr>
              <w:t>PCell</w:t>
            </w:r>
            <w:proofErr w:type="spellEnd"/>
            <w:r>
              <w:rPr>
                <w:u w:val="single"/>
                <w:lang w:val="en-US"/>
              </w:rPr>
              <w:t>.</w:t>
            </w:r>
          </w:p>
        </w:tc>
      </w:tr>
      <w:tr w:rsidR="004635BF" w14:paraId="72EAB1A1" w14:textId="77777777" w:rsidTr="00B74FB9">
        <w:tc>
          <w:tcPr>
            <w:cnfStyle w:val="001000000000" w:firstRow="0" w:lastRow="0" w:firstColumn="1" w:lastColumn="0" w:oddVBand="0" w:evenVBand="0" w:oddHBand="0" w:evenHBand="0" w:firstRowFirstColumn="0" w:firstRowLastColumn="0" w:lastRowFirstColumn="0" w:lastRowLastColumn="0"/>
            <w:tcW w:w="2547" w:type="dxa"/>
          </w:tcPr>
          <w:p w14:paraId="330E37B2" w14:textId="484AAD02" w:rsidR="004635BF" w:rsidRDefault="004635BF" w:rsidP="004635BF">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6463" w:type="dxa"/>
          </w:tcPr>
          <w:p w14:paraId="73DBFB5E" w14:textId="77777777" w:rsidR="004635BF" w:rsidRDefault="004635BF" w:rsidP="004635B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I</w:t>
            </w:r>
            <w:r>
              <w:rPr>
                <w:rFonts w:eastAsiaTheme="minorEastAsia"/>
                <w:lang w:val="en-US" w:eastAsia="zh-CN"/>
              </w:rPr>
              <w:t>ssue 3.7-1: Support Alt1 and Alt2, where the prohibit timer are both required for Step-1 and Step-2 procedure, specifically.</w:t>
            </w:r>
          </w:p>
          <w:p w14:paraId="59473697" w14:textId="77777777" w:rsidR="004635BF" w:rsidRDefault="004635BF" w:rsidP="004635BF">
            <w:pPr>
              <w:pStyle w:val="0Maintext"/>
              <w:numPr>
                <w:ilvl w:val="0"/>
                <w:numId w:val="3"/>
              </w:numPr>
              <w:spacing w:after="120" w:afterAutospacing="0" w:line="24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The timer for step-1 is to prevent the frequent re-transmission of PUCCH-BFR after </w:t>
            </w:r>
            <w:proofErr w:type="spellStart"/>
            <w:r>
              <w:rPr>
                <w:rFonts w:eastAsiaTheme="minorEastAsia"/>
                <w:lang w:val="en-US" w:eastAsia="zh-CN"/>
              </w:rPr>
              <w:t>SCell</w:t>
            </w:r>
            <w:proofErr w:type="spellEnd"/>
            <w:r>
              <w:rPr>
                <w:rFonts w:eastAsiaTheme="minorEastAsia"/>
                <w:lang w:val="en-US" w:eastAsia="zh-CN"/>
              </w:rPr>
              <w:t xml:space="preserve"> fails but not receiving gNB response for step2</w:t>
            </w:r>
          </w:p>
          <w:p w14:paraId="1C0618FF" w14:textId="77777777" w:rsidR="004635BF" w:rsidRDefault="004635BF" w:rsidP="004635BF">
            <w:pPr>
              <w:pStyle w:val="0Maintext"/>
              <w:numPr>
                <w:ilvl w:val="0"/>
                <w:numId w:val="3"/>
              </w:numPr>
              <w:spacing w:after="120" w:afterAutospacing="0" w:line="24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T</w:t>
            </w:r>
            <w:r>
              <w:rPr>
                <w:rFonts w:eastAsiaTheme="minorEastAsia"/>
                <w:lang w:val="en-US" w:eastAsia="zh-CN"/>
              </w:rPr>
              <w:t>he timer for step-2 is to prevent the frequent re-transmission of MAC-CE for recovery reporting</w:t>
            </w:r>
          </w:p>
          <w:p w14:paraId="30F9B5D2" w14:textId="10AF4D5D" w:rsidR="004635BF" w:rsidRDefault="004635BF" w:rsidP="004635B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I</w:t>
            </w:r>
            <w:r>
              <w:rPr>
                <w:rFonts w:eastAsiaTheme="minorEastAsia"/>
                <w:lang w:val="en-US" w:eastAsia="zh-CN"/>
              </w:rPr>
              <w:t>ssue 3.7-2: Support Alt5 “</w:t>
            </w:r>
            <w:r w:rsidRPr="00C52A09">
              <w:rPr>
                <w:rFonts w:eastAsiaTheme="minorEastAsia"/>
                <w:lang w:val="en-US" w:eastAsia="zh-CN"/>
              </w:rPr>
              <w:t xml:space="preserve">BFRR to step 1 PUCCH is not </w:t>
            </w:r>
            <w:r>
              <w:rPr>
                <w:rFonts w:eastAsiaTheme="minorEastAsia"/>
                <w:lang w:val="en-US" w:eastAsia="zh-CN"/>
              </w:rPr>
              <w:t xml:space="preserve">supported”. The cancelation for pending dedicated BFRQ/SR is performed, once the Step-2 MAC-CE carrying the failed </w:t>
            </w:r>
            <w:proofErr w:type="spellStart"/>
            <w:r>
              <w:rPr>
                <w:rFonts w:eastAsiaTheme="minorEastAsia"/>
                <w:lang w:val="en-US" w:eastAsia="zh-CN"/>
              </w:rPr>
              <w:t>SCell</w:t>
            </w:r>
            <w:proofErr w:type="spellEnd"/>
            <w:r>
              <w:rPr>
                <w:rFonts w:eastAsiaTheme="minorEastAsia"/>
                <w:lang w:val="en-US" w:eastAsia="zh-CN"/>
              </w:rPr>
              <w:t xml:space="preserve"> is re-transmitted. It is similar with SR procedure.</w:t>
            </w:r>
          </w:p>
          <w:p w14:paraId="437B7956" w14:textId="76C10231" w:rsidR="004635BF" w:rsidRDefault="004635BF" w:rsidP="004635B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Issue 3.7-3: Support Alt2 and Alt3, but we can live with Alt4 (but with the same HARQ process).</w:t>
            </w:r>
          </w:p>
        </w:tc>
      </w:tr>
      <w:tr w:rsidR="00C63265" w14:paraId="6FD84C51" w14:textId="77777777" w:rsidTr="00C632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8C8B7FF" w14:textId="77777777" w:rsidR="00C63265" w:rsidRDefault="00C63265" w:rsidP="00133D45">
            <w:pPr>
              <w:pStyle w:val="0Maintext"/>
              <w:spacing w:after="120" w:afterAutospacing="0" w:line="240" w:lineRule="auto"/>
              <w:ind w:firstLine="0"/>
              <w:rPr>
                <w:lang w:val="en-US" w:eastAsia="zh-CN"/>
              </w:rPr>
            </w:pPr>
            <w:r>
              <w:rPr>
                <w:rFonts w:hint="eastAsia"/>
                <w:lang w:val="en-US" w:eastAsia="zh-CN"/>
              </w:rPr>
              <w:t>CMCC</w:t>
            </w:r>
          </w:p>
        </w:tc>
        <w:tc>
          <w:tcPr>
            <w:tcW w:w="6463" w:type="dxa"/>
          </w:tcPr>
          <w:p w14:paraId="574792D1" w14:textId="77777777" w:rsidR="00C63265" w:rsidRDefault="00C63265" w:rsidP="00133D4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Issue</w:t>
            </w:r>
            <w:r>
              <w:rPr>
                <w:lang w:val="en-US" w:eastAsia="zh-CN"/>
              </w:rPr>
              <w:t xml:space="preserve"> 3.7-1: we support Alt 2 considering the </w:t>
            </w:r>
            <w:r w:rsidRPr="00FD127C">
              <w:rPr>
                <w:lang w:val="en-US" w:eastAsia="zh-CN"/>
              </w:rPr>
              <w:t>Step 2 MAC CE can be carried by any PUSCH</w:t>
            </w:r>
            <w:r>
              <w:rPr>
                <w:lang w:val="en-US" w:eastAsia="zh-CN"/>
              </w:rPr>
              <w:t xml:space="preserve"> and it is not always carried by a </w:t>
            </w:r>
            <w:r w:rsidRPr="00FD127C">
              <w:rPr>
                <w:lang w:val="en-US" w:eastAsia="zh-CN"/>
              </w:rPr>
              <w:t>dynamic-grant based PUSCH</w:t>
            </w:r>
            <w:r>
              <w:rPr>
                <w:lang w:val="en-US" w:eastAsia="zh-CN"/>
              </w:rPr>
              <w:t xml:space="preserve"> only case.</w:t>
            </w:r>
          </w:p>
        </w:tc>
      </w:tr>
      <w:tr w:rsidR="009A5DD0" w14:paraId="2380BF72" w14:textId="77777777" w:rsidTr="00C63265">
        <w:tc>
          <w:tcPr>
            <w:cnfStyle w:val="001000000000" w:firstRow="0" w:lastRow="0" w:firstColumn="1" w:lastColumn="0" w:oddVBand="0" w:evenVBand="0" w:oddHBand="0" w:evenHBand="0" w:firstRowFirstColumn="0" w:firstRowLastColumn="0" w:lastRowFirstColumn="0" w:lastRowLastColumn="0"/>
            <w:tcW w:w="2547" w:type="dxa"/>
          </w:tcPr>
          <w:p w14:paraId="33C87910" w14:textId="6CA1D8D8" w:rsidR="009A5DD0" w:rsidRDefault="009A5DD0" w:rsidP="009A5DD0">
            <w:pPr>
              <w:pStyle w:val="0Maintext"/>
              <w:spacing w:after="120" w:afterAutospacing="0" w:line="240" w:lineRule="auto"/>
              <w:ind w:firstLine="0"/>
              <w:rPr>
                <w:lang w:val="en-US" w:eastAsia="zh-CN"/>
              </w:rPr>
            </w:pPr>
            <w:r>
              <w:rPr>
                <w:rFonts w:eastAsiaTheme="minorEastAsia"/>
                <w:lang w:val="en-US" w:eastAsia="zh-CN"/>
              </w:rPr>
              <w:t>Lenovo/Motorola Mobility</w:t>
            </w:r>
          </w:p>
        </w:tc>
        <w:tc>
          <w:tcPr>
            <w:tcW w:w="6463" w:type="dxa"/>
          </w:tcPr>
          <w:p w14:paraId="1808D1F4" w14:textId="77777777" w:rsidR="009A5DD0" w:rsidRDefault="009A5DD0" w:rsidP="009A5DD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Issue 3.7-1: We should reuse the existing SR procedure. There is no need to define a new timer.  </w:t>
            </w:r>
          </w:p>
          <w:p w14:paraId="256B3E4E" w14:textId="77777777" w:rsidR="009A5DD0" w:rsidRDefault="009A5DD0" w:rsidP="009A5DD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Issue 3.7-2: Since the signaling and transmission of step 2 MAC-CE is carried in the </w:t>
            </w:r>
            <w:proofErr w:type="spellStart"/>
            <w:r>
              <w:rPr>
                <w:rFonts w:eastAsiaTheme="minorEastAsia"/>
                <w:lang w:val="en-US" w:eastAsia="zh-CN"/>
              </w:rPr>
              <w:t>Pcell</w:t>
            </w:r>
            <w:proofErr w:type="spellEnd"/>
            <w:r>
              <w:rPr>
                <w:rFonts w:eastAsiaTheme="minorEastAsia"/>
                <w:lang w:val="en-US" w:eastAsia="zh-CN"/>
              </w:rPr>
              <w:t xml:space="preserve"> which is working, MAC-CE can be signaled like normal PUSCH by PUCCH with C-RNTI. There is no need to define a separate procedure. </w:t>
            </w:r>
          </w:p>
          <w:p w14:paraId="2CD932DB" w14:textId="77777777" w:rsidR="009A5DD0" w:rsidRDefault="009A5DD0" w:rsidP="009A5DD0">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p>
        </w:tc>
      </w:tr>
      <w:tr w:rsidR="002C2C7E" w14:paraId="5967C1A4" w14:textId="77777777" w:rsidTr="00C632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3747231" w14:textId="3DC69F8B" w:rsidR="002C2C7E" w:rsidRDefault="002C2C7E" w:rsidP="009A5DD0">
            <w:pPr>
              <w:pStyle w:val="0Maintext"/>
              <w:spacing w:after="120" w:afterAutospacing="0" w:line="240" w:lineRule="auto"/>
              <w:ind w:firstLine="0"/>
              <w:rPr>
                <w:rFonts w:eastAsiaTheme="minorEastAsia"/>
                <w:lang w:val="en-US" w:eastAsia="zh-CN"/>
              </w:rPr>
            </w:pPr>
            <w:r>
              <w:rPr>
                <w:rFonts w:eastAsiaTheme="minorEastAsia"/>
                <w:lang w:val="en-US" w:eastAsia="zh-CN"/>
              </w:rPr>
              <w:t>OPPO</w:t>
            </w:r>
          </w:p>
        </w:tc>
        <w:tc>
          <w:tcPr>
            <w:tcW w:w="6463" w:type="dxa"/>
          </w:tcPr>
          <w:p w14:paraId="154D8158" w14:textId="3A652A6A" w:rsidR="002C2C7E" w:rsidRDefault="002C2C7E" w:rsidP="002C2C7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We prefer the BFRR to be discussed after BFRQ details is settled down.</w:t>
            </w:r>
          </w:p>
        </w:tc>
      </w:tr>
      <w:tr w:rsidR="00211B1F" w14:paraId="0A872E1E" w14:textId="77777777" w:rsidTr="00C63265">
        <w:tc>
          <w:tcPr>
            <w:cnfStyle w:val="001000000000" w:firstRow="0" w:lastRow="0" w:firstColumn="1" w:lastColumn="0" w:oddVBand="0" w:evenVBand="0" w:oddHBand="0" w:evenHBand="0" w:firstRowFirstColumn="0" w:firstRowLastColumn="0" w:lastRowFirstColumn="0" w:lastRowLastColumn="0"/>
            <w:tcW w:w="2547" w:type="dxa"/>
          </w:tcPr>
          <w:p w14:paraId="138A9D3E" w14:textId="7F00F482" w:rsidR="00211B1F" w:rsidRDefault="00211B1F" w:rsidP="009A5DD0">
            <w:pPr>
              <w:pStyle w:val="0Maintext"/>
              <w:spacing w:after="120" w:afterAutospacing="0" w:line="240" w:lineRule="auto"/>
              <w:ind w:firstLine="0"/>
              <w:rPr>
                <w:rFonts w:eastAsiaTheme="minorEastAsia"/>
                <w:lang w:val="en-US" w:eastAsia="zh-CN"/>
              </w:rPr>
            </w:pPr>
            <w:r>
              <w:rPr>
                <w:rFonts w:eastAsiaTheme="minorEastAsia"/>
                <w:lang w:val="en-US" w:eastAsia="zh-CN"/>
              </w:rPr>
              <w:t>MTK</w:t>
            </w:r>
          </w:p>
        </w:tc>
        <w:tc>
          <w:tcPr>
            <w:tcW w:w="6463" w:type="dxa"/>
          </w:tcPr>
          <w:p w14:paraId="6F16EA6E" w14:textId="77777777" w:rsidR="00211B1F" w:rsidRDefault="00211B1F" w:rsidP="00211B1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Issue 3.7-1: I don’t think we need specific new timer for BFRQ transmission. We can reuse the existing SR / MAC CE retransmission procedure.</w:t>
            </w:r>
          </w:p>
          <w:p w14:paraId="5D2C637D" w14:textId="77777777" w:rsidR="00211B1F" w:rsidRDefault="00211B1F" w:rsidP="00211B1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Issue 3.7-2: BFRR to step1 PUCCH is unnecessary.</w:t>
            </w:r>
          </w:p>
          <w:p w14:paraId="47BF21F9" w14:textId="0AF1910C" w:rsidR="00211B1F" w:rsidRDefault="00211B1F" w:rsidP="00211B1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rPr>
              <w:t>Issue 3.7-3: Agree with Nokia. We can discuss this after finalizing BFRQ transmission.</w:t>
            </w:r>
          </w:p>
        </w:tc>
      </w:tr>
      <w:tr w:rsidR="0043091D" w14:paraId="24430D2B" w14:textId="77777777" w:rsidTr="00430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9106D8C" w14:textId="77777777" w:rsidR="0043091D" w:rsidRDefault="0043091D" w:rsidP="00754B06">
            <w:pPr>
              <w:pStyle w:val="0Maintext"/>
              <w:spacing w:after="120" w:afterAutospacing="0" w:line="240" w:lineRule="auto"/>
              <w:ind w:firstLine="0"/>
              <w:rPr>
                <w:lang w:val="en-US"/>
              </w:rPr>
            </w:pPr>
            <w:r w:rsidRPr="00627720">
              <w:rPr>
                <w:lang w:val="en-US"/>
              </w:rPr>
              <w:t>Huawei/</w:t>
            </w:r>
            <w:proofErr w:type="spellStart"/>
            <w:r w:rsidRPr="00627720">
              <w:rPr>
                <w:lang w:val="en-US"/>
              </w:rPr>
              <w:t>HiSilicon</w:t>
            </w:r>
            <w:proofErr w:type="spellEnd"/>
          </w:p>
        </w:tc>
        <w:tc>
          <w:tcPr>
            <w:tcW w:w="6463" w:type="dxa"/>
          </w:tcPr>
          <w:p w14:paraId="46476F92" w14:textId="77777777" w:rsidR="0043091D" w:rsidRDefault="0043091D"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7D7253">
              <w:rPr>
                <w:lang w:val="en-US"/>
              </w:rPr>
              <w:t>Issue 3.7-1:</w:t>
            </w:r>
            <w:r>
              <w:rPr>
                <w:lang w:val="en-US"/>
              </w:rPr>
              <w:t xml:space="preserve"> Support Alt 2. </w:t>
            </w:r>
          </w:p>
          <w:p w14:paraId="3D901A77" w14:textId="77777777" w:rsidR="0043091D" w:rsidRDefault="0043091D"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bookmarkStart w:id="3" w:name="OLE_LINK10"/>
            <w:r w:rsidRPr="007D7253">
              <w:rPr>
                <w:lang w:val="en-US"/>
              </w:rPr>
              <w:lastRenderedPageBreak/>
              <w:t>Issue</w:t>
            </w:r>
            <w:bookmarkEnd w:id="3"/>
            <w:r w:rsidRPr="007D7253">
              <w:rPr>
                <w:lang w:val="en-US"/>
              </w:rPr>
              <w:t xml:space="preserve"> 3.7-</w:t>
            </w:r>
            <w:r>
              <w:rPr>
                <w:lang w:val="en-US"/>
              </w:rPr>
              <w:t>2</w:t>
            </w:r>
            <w:r w:rsidRPr="007D7253">
              <w:rPr>
                <w:lang w:val="en-US"/>
              </w:rPr>
              <w:t>:</w:t>
            </w:r>
            <w:r>
              <w:t xml:space="preserve"> </w:t>
            </w:r>
            <w:r>
              <w:rPr>
                <w:lang w:val="en-US"/>
              </w:rPr>
              <w:t xml:space="preserve">Support Alt 2. </w:t>
            </w:r>
          </w:p>
          <w:p w14:paraId="5C542CAF" w14:textId="77777777" w:rsidR="0043091D" w:rsidRDefault="0043091D" w:rsidP="00754B0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sidRPr="007D7253">
              <w:rPr>
                <w:lang w:val="en-US"/>
              </w:rPr>
              <w:t>Issue 3.7-</w:t>
            </w:r>
            <w:r>
              <w:rPr>
                <w:lang w:val="en-US"/>
              </w:rPr>
              <w:t>3</w:t>
            </w:r>
            <w:r w:rsidRPr="007D7253">
              <w:rPr>
                <w:lang w:val="en-US"/>
              </w:rPr>
              <w:t>:</w:t>
            </w:r>
            <w:r>
              <w:t xml:space="preserve"> </w:t>
            </w:r>
            <w:r>
              <w:rPr>
                <w:lang w:val="en-US"/>
              </w:rPr>
              <w:t>Support Alt 1.</w:t>
            </w:r>
          </w:p>
        </w:tc>
      </w:tr>
      <w:tr w:rsidR="00D15BC8" w14:paraId="4B61D966" w14:textId="77777777" w:rsidTr="0043091D">
        <w:tc>
          <w:tcPr>
            <w:cnfStyle w:val="001000000000" w:firstRow="0" w:lastRow="0" w:firstColumn="1" w:lastColumn="0" w:oddVBand="0" w:evenVBand="0" w:oddHBand="0" w:evenHBand="0" w:firstRowFirstColumn="0" w:firstRowLastColumn="0" w:lastRowFirstColumn="0" w:lastRowLastColumn="0"/>
            <w:tcW w:w="2547" w:type="dxa"/>
          </w:tcPr>
          <w:p w14:paraId="3D374C3D" w14:textId="1C4A9ECD" w:rsidR="00D15BC8" w:rsidRPr="006E1533" w:rsidRDefault="00D15BC8" w:rsidP="00754B06">
            <w:pPr>
              <w:pStyle w:val="0Maintext"/>
              <w:spacing w:after="120" w:afterAutospacing="0" w:line="240" w:lineRule="auto"/>
              <w:ind w:firstLine="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6463" w:type="dxa"/>
          </w:tcPr>
          <w:p w14:paraId="26AC82A9" w14:textId="543869CD" w:rsidR="00D15BC8" w:rsidRDefault="00D15BC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may first need to clarify the intention for these discussions. The intention raised by ZTE </w:t>
            </w:r>
            <w:r w:rsidR="00062DEB">
              <w:rPr>
                <w:rFonts w:eastAsiaTheme="minorEastAsia"/>
                <w:lang w:val="en-US" w:eastAsia="zh-CN"/>
              </w:rPr>
              <w:t>is</w:t>
            </w:r>
            <w:r>
              <w:rPr>
                <w:rFonts w:eastAsiaTheme="minorEastAsia"/>
                <w:lang w:val="en-US" w:eastAsia="zh-CN"/>
              </w:rPr>
              <w:t xml:space="preserve"> fine</w:t>
            </w:r>
            <w:r w:rsidR="00062DEB">
              <w:rPr>
                <w:rFonts w:eastAsiaTheme="minorEastAsia"/>
                <w:lang w:val="en-US" w:eastAsia="zh-CN"/>
              </w:rPr>
              <w:t xml:space="preserve"> to us</w:t>
            </w:r>
            <w:r>
              <w:rPr>
                <w:rFonts w:eastAsiaTheme="minorEastAsia"/>
                <w:lang w:val="en-US" w:eastAsia="zh-CN"/>
              </w:rPr>
              <w:t xml:space="preserve">, but solution-wise we are </w:t>
            </w:r>
            <w:proofErr w:type="gramStart"/>
            <w:r>
              <w:rPr>
                <w:rFonts w:eastAsiaTheme="minorEastAsia"/>
                <w:lang w:val="en-US" w:eastAsia="zh-CN"/>
              </w:rPr>
              <w:t>have</w:t>
            </w:r>
            <w:proofErr w:type="gramEnd"/>
            <w:r>
              <w:rPr>
                <w:rFonts w:eastAsiaTheme="minorEastAsia"/>
                <w:lang w:val="en-US" w:eastAsia="zh-CN"/>
              </w:rPr>
              <w:t xml:space="preserve"> different views.</w:t>
            </w:r>
          </w:p>
          <w:p w14:paraId="431D5F37" w14:textId="5B3510DB" w:rsidR="00D15BC8" w:rsidRDefault="00D15BC8" w:rsidP="006E1533">
            <w:pPr>
              <w:pStyle w:val="0Maintext"/>
              <w:numPr>
                <w:ilvl w:val="0"/>
                <w:numId w:val="24"/>
              </w:numPr>
              <w:spacing w:after="120" w:afterAutospacing="0" w:line="24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to prevent the frequent re-transmission of PUCCH-BFR after </w:t>
            </w:r>
            <w:proofErr w:type="spellStart"/>
            <w:r>
              <w:rPr>
                <w:rFonts w:eastAsiaTheme="minorEastAsia"/>
                <w:lang w:val="en-US" w:eastAsia="zh-CN"/>
              </w:rPr>
              <w:t>SCell</w:t>
            </w:r>
            <w:proofErr w:type="spellEnd"/>
            <w:r>
              <w:rPr>
                <w:rFonts w:eastAsiaTheme="minorEastAsia"/>
                <w:lang w:val="en-US" w:eastAsia="zh-CN"/>
              </w:rPr>
              <w:t xml:space="preserve"> fails but not receiving gNB response for step2</w:t>
            </w:r>
          </w:p>
          <w:p w14:paraId="0D748D6A" w14:textId="5456B04B" w:rsidR="00D15BC8" w:rsidRPr="006E1533" w:rsidRDefault="00D15BC8" w:rsidP="006E1533">
            <w:pPr>
              <w:pStyle w:val="0Maintext"/>
              <w:numPr>
                <w:ilvl w:val="0"/>
                <w:numId w:val="24"/>
              </w:numPr>
              <w:spacing w:after="120" w:afterAutospacing="0" w:line="24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to prevent the frequent re-transmission of MAC-CE for recovery reporting</w:t>
            </w:r>
          </w:p>
        </w:tc>
      </w:tr>
      <w:tr w:rsidR="00334D1D" w14:paraId="0E44FCF8" w14:textId="77777777" w:rsidTr="004309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35D379E" w14:textId="141A91B9" w:rsidR="00334D1D" w:rsidRDefault="00334D1D" w:rsidP="00754B06">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A</w:t>
            </w:r>
            <w:r>
              <w:rPr>
                <w:rFonts w:eastAsiaTheme="minorEastAsia"/>
                <w:lang w:val="en-US" w:eastAsia="zh-CN"/>
              </w:rPr>
              <w:t>PT</w:t>
            </w:r>
          </w:p>
        </w:tc>
        <w:tc>
          <w:tcPr>
            <w:tcW w:w="6463" w:type="dxa"/>
          </w:tcPr>
          <w:p w14:paraId="2B307D6B" w14:textId="427EB440" w:rsidR="00334D1D" w:rsidRDefault="00334D1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ssue 3.71-1: for step-1, reuse SR prohibit timer similar to Rel-15. For step-2, it is not necessary to set a timer to constrain the transmission frequency. Since step-2 is MAC-CE based, its retransmission is controlled by HARQ mechanism. However, we do see </w:t>
            </w:r>
            <w:r w:rsidR="00C15760">
              <w:rPr>
                <w:rFonts w:eastAsiaTheme="minorEastAsia"/>
                <w:lang w:val="en-US" w:eastAsia="zh-CN"/>
              </w:rPr>
              <w:t>benefit</w:t>
            </w:r>
            <w:r>
              <w:rPr>
                <w:rFonts w:eastAsiaTheme="minorEastAsia"/>
                <w:lang w:val="en-US" w:eastAsia="zh-CN"/>
              </w:rPr>
              <w:t xml:space="preserve"> to set a timer to decide unsuccessful </w:t>
            </w:r>
            <w:proofErr w:type="spellStart"/>
            <w:r>
              <w:rPr>
                <w:rFonts w:eastAsiaTheme="minorEastAsia"/>
                <w:lang w:val="en-US" w:eastAsia="zh-CN"/>
              </w:rPr>
              <w:t>SCell</w:t>
            </w:r>
            <w:proofErr w:type="spellEnd"/>
            <w:r>
              <w:rPr>
                <w:rFonts w:eastAsiaTheme="minorEastAsia"/>
                <w:lang w:val="en-US" w:eastAsia="zh-CN"/>
              </w:rPr>
              <w:t xml:space="preserve"> BFR in case BFRR for step-2 is not received.</w:t>
            </w:r>
          </w:p>
          <w:p w14:paraId="162457CB" w14:textId="77777777" w:rsidR="00334D1D" w:rsidRDefault="00334D1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I</w:t>
            </w:r>
            <w:r>
              <w:rPr>
                <w:rFonts w:eastAsiaTheme="minorEastAsia"/>
                <w:lang w:val="en-US" w:eastAsia="zh-CN"/>
              </w:rPr>
              <w:t>ssue 3.7-2</w:t>
            </w:r>
            <w:r w:rsidR="00C15760">
              <w:rPr>
                <w:rFonts w:eastAsiaTheme="minorEastAsia"/>
                <w:lang w:val="en-US" w:eastAsia="zh-CN"/>
              </w:rPr>
              <w:t>: same view as MTK. BFRR to step-1 is not necessary.</w:t>
            </w:r>
          </w:p>
          <w:p w14:paraId="1A2B6817" w14:textId="165D0492" w:rsidR="00C15760" w:rsidRDefault="00C15760">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I</w:t>
            </w:r>
            <w:r>
              <w:rPr>
                <w:rFonts w:eastAsiaTheme="minorEastAsia"/>
                <w:lang w:val="en-US" w:eastAsia="zh-CN"/>
              </w:rPr>
              <w:t>ssue 3.7-3: prefer Alt 2 or alt 4.</w:t>
            </w:r>
          </w:p>
        </w:tc>
      </w:tr>
    </w:tbl>
    <w:p w14:paraId="71955665" w14:textId="77777777" w:rsidR="00D34FF6" w:rsidRPr="00D57206" w:rsidRDefault="00D34FF6" w:rsidP="00041988">
      <w:pPr>
        <w:pStyle w:val="0Maintext"/>
        <w:spacing w:after="120" w:afterAutospacing="0" w:line="240" w:lineRule="auto"/>
        <w:rPr>
          <w:rFonts w:eastAsiaTheme="minorEastAsia"/>
          <w:lang w:val="en-US" w:eastAsia="zh-CN"/>
        </w:rPr>
      </w:pPr>
    </w:p>
    <w:p w14:paraId="3DC30999" w14:textId="77777777" w:rsidR="00AE6264" w:rsidRDefault="00AE6264" w:rsidP="00041988">
      <w:pPr>
        <w:pStyle w:val="0Maintext"/>
        <w:spacing w:after="120" w:afterAutospacing="0" w:line="240" w:lineRule="auto"/>
        <w:rPr>
          <w:lang w:val="en-US"/>
        </w:rPr>
      </w:pPr>
    </w:p>
    <w:p w14:paraId="1609D04C" w14:textId="1188AD15" w:rsidR="00EC0F55" w:rsidRDefault="00EC0F55" w:rsidP="00041988">
      <w:pPr>
        <w:pStyle w:val="0Maintext"/>
        <w:spacing w:after="120" w:afterAutospacing="0" w:line="240" w:lineRule="auto"/>
        <w:rPr>
          <w:lang w:val="en-US"/>
        </w:rPr>
      </w:pPr>
    </w:p>
    <w:p w14:paraId="4364BE51" w14:textId="5C2DD54D" w:rsidR="00EC0F55" w:rsidRDefault="00C139DB" w:rsidP="00EC0F55">
      <w:pPr>
        <w:pStyle w:val="Heading2"/>
      </w:pPr>
      <w:r>
        <w:t>Others</w:t>
      </w:r>
    </w:p>
    <w:p w14:paraId="30ADDA08" w14:textId="705BC42A" w:rsidR="009F7D20" w:rsidRDefault="00C139DB" w:rsidP="00C139DB">
      <w:pPr>
        <w:pStyle w:val="0Maintext"/>
        <w:spacing w:after="120" w:afterAutospacing="0" w:line="240" w:lineRule="auto"/>
        <w:rPr>
          <w:lang w:val="en-US" w:eastAsia="zh-CN"/>
        </w:rPr>
      </w:pPr>
      <w:r>
        <w:rPr>
          <w:lang w:val="en-US" w:eastAsia="zh-CN"/>
        </w:rPr>
        <w:t xml:space="preserve">There are some other proposals on </w:t>
      </w:r>
      <w:r w:rsidR="0015619A">
        <w:rPr>
          <w:lang w:val="en-US" w:eastAsia="zh-CN"/>
        </w:rPr>
        <w:t>UE capability, multiplexing of PUCCH-BFR and other signals.</w:t>
      </w:r>
      <w:r>
        <w:rPr>
          <w:lang w:val="en-US" w:eastAsia="zh-CN"/>
        </w:rPr>
        <w:t xml:space="preserve"> As these could be correlated to some issues above</w:t>
      </w:r>
      <w:r w:rsidR="0015619A">
        <w:rPr>
          <w:lang w:val="en-US" w:eastAsia="zh-CN"/>
        </w:rPr>
        <w:t>, e.g. PUCCH format. T</w:t>
      </w:r>
      <w:r>
        <w:rPr>
          <w:lang w:val="en-US" w:eastAsia="zh-CN"/>
        </w:rPr>
        <w:t xml:space="preserve">hey could be handled </w:t>
      </w:r>
      <w:r w:rsidR="0015619A">
        <w:rPr>
          <w:lang w:val="en-US" w:eastAsia="zh-CN"/>
        </w:rPr>
        <w:t>after the relevant decisions have been made.</w:t>
      </w:r>
    </w:p>
    <w:p w14:paraId="0B816D42" w14:textId="7F4922F6" w:rsidR="00965279" w:rsidRDefault="00965279" w:rsidP="00C139DB">
      <w:pPr>
        <w:pStyle w:val="0Maintext"/>
        <w:spacing w:after="120" w:afterAutospacing="0" w:line="240" w:lineRule="auto"/>
        <w:rPr>
          <w:lang w:val="en-US" w:eastAsia="zh-CN"/>
        </w:rPr>
      </w:pPr>
    </w:p>
    <w:p w14:paraId="33CF3B18" w14:textId="5E0B0DEE" w:rsidR="00965279" w:rsidRDefault="00965279" w:rsidP="00965279">
      <w:pPr>
        <w:pStyle w:val="Heading1"/>
      </w:pPr>
      <w:r>
        <w:t>Reference</w:t>
      </w:r>
    </w:p>
    <w:p w14:paraId="0AE6488A" w14:textId="10FF4552" w:rsidR="00965279" w:rsidRDefault="00516635" w:rsidP="00965279">
      <w:pPr>
        <w:pStyle w:val="ListParagraph"/>
        <w:numPr>
          <w:ilvl w:val="0"/>
          <w:numId w:val="23"/>
        </w:numPr>
        <w:ind w:leftChars="0"/>
      </w:pPr>
      <w:hyperlink r:id="rId8" w:history="1">
        <w:r w:rsidR="00965279" w:rsidRPr="00965279">
          <w:t>R1-1908067</w:t>
        </w:r>
      </w:hyperlink>
      <w:r w:rsidR="00965279">
        <w:tab/>
        <w:t>Enhancements on multi-beam operation</w:t>
      </w:r>
      <w:r w:rsidR="00965279">
        <w:tab/>
        <w:t xml:space="preserve">Huawei, </w:t>
      </w:r>
      <w:proofErr w:type="spellStart"/>
      <w:r w:rsidR="00965279">
        <w:t>HiSilicon</w:t>
      </w:r>
      <w:proofErr w:type="spellEnd"/>
    </w:p>
    <w:p w14:paraId="3F7986D6" w14:textId="77777777" w:rsidR="00965279" w:rsidRDefault="00516635" w:rsidP="00965279">
      <w:pPr>
        <w:pStyle w:val="ListParagraph"/>
        <w:numPr>
          <w:ilvl w:val="0"/>
          <w:numId w:val="23"/>
        </w:numPr>
        <w:ind w:leftChars="0"/>
      </w:pPr>
      <w:hyperlink r:id="rId9" w:history="1">
        <w:r w:rsidR="00965279" w:rsidRPr="00965279">
          <w:t>R1-1908167</w:t>
        </w:r>
      </w:hyperlink>
      <w:r w:rsidR="00965279">
        <w:tab/>
        <w:t>Further discussion on Multi-beam operation</w:t>
      </w:r>
      <w:r w:rsidR="00965279">
        <w:tab/>
        <w:t>vivo</w:t>
      </w:r>
    </w:p>
    <w:p w14:paraId="34369C21" w14:textId="77777777" w:rsidR="00965279" w:rsidRDefault="00516635" w:rsidP="00965279">
      <w:pPr>
        <w:pStyle w:val="ListParagraph"/>
        <w:numPr>
          <w:ilvl w:val="0"/>
          <w:numId w:val="23"/>
        </w:numPr>
        <w:ind w:leftChars="0"/>
      </w:pPr>
      <w:hyperlink r:id="rId10" w:history="1">
        <w:r w:rsidR="00965279" w:rsidRPr="00965279">
          <w:t>R1-1908192</w:t>
        </w:r>
      </w:hyperlink>
      <w:r w:rsidR="00965279">
        <w:tab/>
        <w:t>Enhancements on Multi-beam Operation</w:t>
      </w:r>
      <w:r w:rsidR="00965279">
        <w:tab/>
        <w:t>ZTE</w:t>
      </w:r>
    </w:p>
    <w:p w14:paraId="2E107668" w14:textId="77777777" w:rsidR="00965279" w:rsidRDefault="00516635" w:rsidP="00965279">
      <w:pPr>
        <w:pStyle w:val="ListParagraph"/>
        <w:numPr>
          <w:ilvl w:val="0"/>
          <w:numId w:val="23"/>
        </w:numPr>
        <w:ind w:leftChars="0"/>
      </w:pPr>
      <w:hyperlink r:id="rId11" w:history="1">
        <w:r w:rsidR="00965279" w:rsidRPr="00965279">
          <w:t>R1-1908233</w:t>
        </w:r>
      </w:hyperlink>
      <w:r w:rsidR="00965279">
        <w:tab/>
        <w:t>Views on Panel Activation and Deactivation</w:t>
      </w:r>
      <w:r w:rsidR="00965279">
        <w:tab/>
      </w:r>
      <w:proofErr w:type="spellStart"/>
      <w:r w:rsidR="00965279">
        <w:t>InterDigital</w:t>
      </w:r>
      <w:proofErr w:type="spellEnd"/>
      <w:r w:rsidR="00965279">
        <w:t>, Inc.</w:t>
      </w:r>
    </w:p>
    <w:p w14:paraId="489B3425" w14:textId="77777777" w:rsidR="00965279" w:rsidRDefault="00516635" w:rsidP="00965279">
      <w:pPr>
        <w:pStyle w:val="ListParagraph"/>
        <w:numPr>
          <w:ilvl w:val="0"/>
          <w:numId w:val="23"/>
        </w:numPr>
        <w:ind w:leftChars="0"/>
      </w:pPr>
      <w:hyperlink r:id="rId12" w:history="1">
        <w:r w:rsidR="00965279" w:rsidRPr="00965279">
          <w:t>R1-1908324</w:t>
        </w:r>
      </w:hyperlink>
      <w:r w:rsidR="00965279">
        <w:tab/>
        <w:t>Enhancements on multi-beam operation</w:t>
      </w:r>
      <w:r w:rsidR="00965279">
        <w:tab/>
        <w:t>Fujitsu</w:t>
      </w:r>
    </w:p>
    <w:p w14:paraId="052C4A69" w14:textId="77777777" w:rsidR="00965279" w:rsidRDefault="00516635" w:rsidP="00965279">
      <w:pPr>
        <w:pStyle w:val="ListParagraph"/>
        <w:numPr>
          <w:ilvl w:val="0"/>
          <w:numId w:val="23"/>
        </w:numPr>
        <w:ind w:leftChars="0"/>
      </w:pPr>
      <w:hyperlink r:id="rId13" w:history="1">
        <w:r w:rsidR="00965279" w:rsidRPr="00965279">
          <w:t>R1-1908352</w:t>
        </w:r>
      </w:hyperlink>
      <w:r w:rsidR="00965279">
        <w:tab/>
        <w:t>Discussion on Multi-beam Operation Enhancements</w:t>
      </w:r>
      <w:r w:rsidR="00965279">
        <w:tab/>
        <w:t>OPPO</w:t>
      </w:r>
    </w:p>
    <w:p w14:paraId="0F2F3EE4" w14:textId="77777777" w:rsidR="00965279" w:rsidRDefault="00516635" w:rsidP="00965279">
      <w:pPr>
        <w:pStyle w:val="ListParagraph"/>
        <w:numPr>
          <w:ilvl w:val="0"/>
          <w:numId w:val="23"/>
        </w:numPr>
        <w:ind w:leftChars="0"/>
      </w:pPr>
      <w:hyperlink r:id="rId14" w:history="1">
        <w:r w:rsidR="00965279" w:rsidRPr="00965279">
          <w:t>R1-1908380</w:t>
        </w:r>
      </w:hyperlink>
      <w:r w:rsidR="00965279">
        <w:tab/>
        <w:t>Enhancements on Multi-beam Operation</w:t>
      </w:r>
      <w:r w:rsidR="00965279">
        <w:tab/>
        <w:t>MediaTek Inc.</w:t>
      </w:r>
    </w:p>
    <w:p w14:paraId="228C72C4" w14:textId="77777777" w:rsidR="00965279" w:rsidRDefault="00516635" w:rsidP="00965279">
      <w:pPr>
        <w:pStyle w:val="ListParagraph"/>
        <w:numPr>
          <w:ilvl w:val="0"/>
          <w:numId w:val="23"/>
        </w:numPr>
        <w:ind w:leftChars="0"/>
      </w:pPr>
      <w:hyperlink r:id="rId15" w:history="1">
        <w:r w:rsidR="00965279" w:rsidRPr="00965279">
          <w:t>R1-1908427</w:t>
        </w:r>
      </w:hyperlink>
      <w:r w:rsidR="00965279">
        <w:tab/>
        <w:t xml:space="preserve">Discussion of Beam Failure Recovery for </w:t>
      </w:r>
      <w:proofErr w:type="spellStart"/>
      <w:r w:rsidR="00965279">
        <w:t>SCell</w:t>
      </w:r>
      <w:proofErr w:type="spellEnd"/>
      <w:r w:rsidR="00965279">
        <w:tab/>
        <w:t>China Unicom</w:t>
      </w:r>
    </w:p>
    <w:p w14:paraId="011B9D0D" w14:textId="77777777" w:rsidR="00965279" w:rsidRDefault="00516635" w:rsidP="00965279">
      <w:pPr>
        <w:pStyle w:val="ListParagraph"/>
        <w:numPr>
          <w:ilvl w:val="0"/>
          <w:numId w:val="23"/>
        </w:numPr>
        <w:ind w:leftChars="0"/>
      </w:pPr>
      <w:hyperlink r:id="rId16" w:history="1">
        <w:r w:rsidR="00965279" w:rsidRPr="00965279">
          <w:t>R1-1908502</w:t>
        </w:r>
      </w:hyperlink>
      <w:r w:rsidR="00965279">
        <w:tab/>
        <w:t>Enhancements on multi-beam operation</w:t>
      </w:r>
      <w:r w:rsidR="00965279">
        <w:tab/>
        <w:t>Samsung</w:t>
      </w:r>
    </w:p>
    <w:p w14:paraId="1B64B904" w14:textId="77777777" w:rsidR="00965279" w:rsidRDefault="00516635" w:rsidP="00965279">
      <w:pPr>
        <w:pStyle w:val="ListParagraph"/>
        <w:numPr>
          <w:ilvl w:val="0"/>
          <w:numId w:val="23"/>
        </w:numPr>
        <w:ind w:leftChars="0"/>
      </w:pPr>
      <w:hyperlink r:id="rId17" w:history="1">
        <w:r w:rsidR="00965279" w:rsidRPr="00965279">
          <w:t>R1-1908603</w:t>
        </w:r>
      </w:hyperlink>
      <w:r w:rsidR="00965279">
        <w:tab/>
        <w:t>On multi-beam enhancements</w:t>
      </w:r>
      <w:r w:rsidR="00965279">
        <w:tab/>
        <w:t>CATT</w:t>
      </w:r>
    </w:p>
    <w:p w14:paraId="021A9843" w14:textId="77777777" w:rsidR="00965279" w:rsidRDefault="00516635" w:rsidP="00965279">
      <w:pPr>
        <w:pStyle w:val="ListParagraph"/>
        <w:numPr>
          <w:ilvl w:val="0"/>
          <w:numId w:val="23"/>
        </w:numPr>
        <w:ind w:leftChars="0"/>
      </w:pPr>
      <w:hyperlink r:id="rId18" w:history="1">
        <w:r w:rsidR="00965279" w:rsidRPr="00965279">
          <w:t>R1-1908654</w:t>
        </w:r>
      </w:hyperlink>
      <w:r w:rsidR="00965279">
        <w:tab/>
        <w:t>Discussion on multi-beam enhancements</w:t>
      </w:r>
      <w:r w:rsidR="00965279">
        <w:tab/>
        <w:t>Intel Corporation</w:t>
      </w:r>
    </w:p>
    <w:p w14:paraId="514FFE18" w14:textId="77777777" w:rsidR="00965279" w:rsidRDefault="00516635" w:rsidP="00965279">
      <w:pPr>
        <w:pStyle w:val="ListParagraph"/>
        <w:numPr>
          <w:ilvl w:val="0"/>
          <w:numId w:val="23"/>
        </w:numPr>
        <w:ind w:leftChars="0"/>
      </w:pPr>
      <w:hyperlink r:id="rId19" w:history="1">
        <w:r w:rsidR="00965279" w:rsidRPr="00965279">
          <w:t>R1-1908700</w:t>
        </w:r>
      </w:hyperlink>
      <w:r w:rsidR="00965279">
        <w:tab/>
        <w:t>Discussion on multi-</w:t>
      </w:r>
      <w:proofErr w:type="gramStart"/>
      <w:r w:rsidR="00965279">
        <w:t>beam based</w:t>
      </w:r>
      <w:proofErr w:type="gramEnd"/>
      <w:r w:rsidR="00965279">
        <w:t xml:space="preserve"> operations and enhancements</w:t>
      </w:r>
      <w:r w:rsidR="00965279">
        <w:tab/>
        <w:t>LG Electronics</w:t>
      </w:r>
    </w:p>
    <w:p w14:paraId="04D3C650" w14:textId="77777777" w:rsidR="00965279" w:rsidRDefault="00516635" w:rsidP="00965279">
      <w:pPr>
        <w:pStyle w:val="ListParagraph"/>
        <w:numPr>
          <w:ilvl w:val="0"/>
          <w:numId w:val="23"/>
        </w:numPr>
        <w:ind w:leftChars="0"/>
      </w:pPr>
      <w:hyperlink r:id="rId20" w:history="1">
        <w:r w:rsidR="00965279" w:rsidRPr="00965279">
          <w:t>R1-1908721</w:t>
        </w:r>
      </w:hyperlink>
      <w:r w:rsidR="00965279">
        <w:tab/>
        <w:t>Discussion of multi-beam operation</w:t>
      </w:r>
      <w:r w:rsidR="00965279">
        <w:tab/>
        <w:t>Lenovo, Motorola Mobility</w:t>
      </w:r>
    </w:p>
    <w:p w14:paraId="4B6BA6DB" w14:textId="77777777" w:rsidR="00965279" w:rsidRDefault="00516635" w:rsidP="00965279">
      <w:pPr>
        <w:pStyle w:val="ListParagraph"/>
        <w:numPr>
          <w:ilvl w:val="0"/>
          <w:numId w:val="23"/>
        </w:numPr>
        <w:ind w:leftChars="0"/>
      </w:pPr>
      <w:hyperlink r:id="rId21" w:history="1">
        <w:r w:rsidR="00965279" w:rsidRPr="00965279">
          <w:t>R1-1908784</w:t>
        </w:r>
      </w:hyperlink>
      <w:r w:rsidR="00965279">
        <w:tab/>
        <w:t>Enhancements on multi-beam operation</w:t>
      </w:r>
      <w:r w:rsidR="00965279">
        <w:tab/>
        <w:t>Sony</w:t>
      </w:r>
    </w:p>
    <w:p w14:paraId="7BECF772" w14:textId="77777777" w:rsidR="00965279" w:rsidRDefault="00516635" w:rsidP="00965279">
      <w:pPr>
        <w:pStyle w:val="ListParagraph"/>
        <w:numPr>
          <w:ilvl w:val="0"/>
          <w:numId w:val="23"/>
        </w:numPr>
        <w:ind w:leftChars="0"/>
      </w:pPr>
      <w:hyperlink r:id="rId22" w:history="1">
        <w:r w:rsidR="00965279" w:rsidRPr="00965279">
          <w:t>R1-1908857</w:t>
        </w:r>
      </w:hyperlink>
      <w:r w:rsidR="00965279">
        <w:tab/>
        <w:t>Discussion on multi-beam operation</w:t>
      </w:r>
      <w:r w:rsidR="00965279">
        <w:tab/>
        <w:t>NEC</w:t>
      </w:r>
    </w:p>
    <w:p w14:paraId="4CDDD317" w14:textId="77777777" w:rsidR="00965279" w:rsidRDefault="00516635" w:rsidP="00965279">
      <w:pPr>
        <w:pStyle w:val="ListParagraph"/>
        <w:numPr>
          <w:ilvl w:val="0"/>
          <w:numId w:val="23"/>
        </w:numPr>
        <w:ind w:leftChars="0"/>
      </w:pPr>
      <w:hyperlink r:id="rId23" w:history="1">
        <w:r w:rsidR="00965279" w:rsidRPr="00965279">
          <w:t>R1-1908870</w:t>
        </w:r>
      </w:hyperlink>
      <w:r w:rsidR="00965279">
        <w:tab/>
        <w:t>Enhancements on multi-beam operation</w:t>
      </w:r>
      <w:r w:rsidR="00965279">
        <w:tab/>
        <w:t>CMCC</w:t>
      </w:r>
    </w:p>
    <w:p w14:paraId="74F7EACD" w14:textId="77777777" w:rsidR="00965279" w:rsidRDefault="00516635" w:rsidP="00965279">
      <w:pPr>
        <w:pStyle w:val="ListParagraph"/>
        <w:numPr>
          <w:ilvl w:val="0"/>
          <w:numId w:val="23"/>
        </w:numPr>
        <w:ind w:leftChars="0"/>
      </w:pPr>
      <w:hyperlink r:id="rId24" w:history="1">
        <w:r w:rsidR="00965279" w:rsidRPr="00965279">
          <w:t>R1-1908886</w:t>
        </w:r>
      </w:hyperlink>
      <w:r w:rsidR="00965279">
        <w:tab/>
        <w:t>Enhancements on multi-beam operation</w:t>
      </w:r>
      <w:r w:rsidR="00965279">
        <w:tab/>
        <w:t>China Telecommunications</w:t>
      </w:r>
    </w:p>
    <w:p w14:paraId="65F7A552" w14:textId="77777777" w:rsidR="00965279" w:rsidRDefault="00516635" w:rsidP="00965279">
      <w:pPr>
        <w:pStyle w:val="ListParagraph"/>
        <w:numPr>
          <w:ilvl w:val="0"/>
          <w:numId w:val="23"/>
        </w:numPr>
        <w:ind w:leftChars="0"/>
      </w:pPr>
      <w:hyperlink r:id="rId25" w:history="1">
        <w:r w:rsidR="00965279" w:rsidRPr="00965279">
          <w:t>R1-1908928</w:t>
        </w:r>
      </w:hyperlink>
      <w:r w:rsidR="00965279">
        <w:tab/>
        <w:t>Discussion on Multi-beam Operations</w:t>
      </w:r>
      <w:r w:rsidR="00965279">
        <w:tab/>
        <w:t>Asia Pacific Telecom co. Ltd</w:t>
      </w:r>
    </w:p>
    <w:p w14:paraId="688E1586" w14:textId="77777777" w:rsidR="00965279" w:rsidRDefault="00516635" w:rsidP="00965279">
      <w:pPr>
        <w:pStyle w:val="ListParagraph"/>
        <w:numPr>
          <w:ilvl w:val="0"/>
          <w:numId w:val="23"/>
        </w:numPr>
        <w:ind w:leftChars="0"/>
      </w:pPr>
      <w:hyperlink r:id="rId26" w:history="1">
        <w:r w:rsidR="00965279" w:rsidRPr="00965279">
          <w:t>R1-1908959</w:t>
        </w:r>
      </w:hyperlink>
      <w:r w:rsidR="00965279">
        <w:tab/>
        <w:t>Discussion on multi-beam operation</w:t>
      </w:r>
      <w:r w:rsidR="00965279">
        <w:tab/>
        <w:t>Spreadtrum Communications</w:t>
      </w:r>
    </w:p>
    <w:p w14:paraId="2DDCB49C" w14:textId="77777777" w:rsidR="00965279" w:rsidRDefault="00516635" w:rsidP="00965279">
      <w:pPr>
        <w:pStyle w:val="ListParagraph"/>
        <w:numPr>
          <w:ilvl w:val="0"/>
          <w:numId w:val="23"/>
        </w:numPr>
        <w:ind w:leftChars="0"/>
      </w:pPr>
      <w:hyperlink r:id="rId27" w:history="1">
        <w:r w:rsidR="00965279" w:rsidRPr="00965279">
          <w:t>R1-1908973</w:t>
        </w:r>
      </w:hyperlink>
      <w:r w:rsidR="00965279">
        <w:tab/>
        <w:t>Enhancements on Multi-beam Operation</w:t>
      </w:r>
      <w:r w:rsidR="00965279">
        <w:tab/>
        <w:t>Fraunhofer IIS, Fraunhofer HHI</w:t>
      </w:r>
    </w:p>
    <w:p w14:paraId="070992FA" w14:textId="77777777" w:rsidR="00965279" w:rsidRDefault="00516635" w:rsidP="00965279">
      <w:pPr>
        <w:pStyle w:val="ListParagraph"/>
        <w:numPr>
          <w:ilvl w:val="0"/>
          <w:numId w:val="23"/>
        </w:numPr>
        <w:ind w:leftChars="0"/>
      </w:pPr>
      <w:hyperlink r:id="rId28" w:history="1">
        <w:r w:rsidR="00965279" w:rsidRPr="00965279">
          <w:t>R1-1908975</w:t>
        </w:r>
      </w:hyperlink>
      <w:r w:rsidR="00965279">
        <w:tab/>
        <w:t>On enhancements for multi-beam operations for NR MIMO in Rel. 16</w:t>
      </w:r>
      <w:r w:rsidR="00965279">
        <w:tab/>
        <w:t>Panasonic</w:t>
      </w:r>
    </w:p>
    <w:p w14:paraId="15582D2E" w14:textId="77777777" w:rsidR="00965279" w:rsidRDefault="00516635" w:rsidP="00965279">
      <w:pPr>
        <w:pStyle w:val="ListParagraph"/>
        <w:numPr>
          <w:ilvl w:val="0"/>
          <w:numId w:val="23"/>
        </w:numPr>
        <w:ind w:leftChars="0"/>
      </w:pPr>
      <w:hyperlink r:id="rId29" w:history="1">
        <w:r w:rsidR="00965279" w:rsidRPr="00965279">
          <w:t>R1-1909048</w:t>
        </w:r>
      </w:hyperlink>
      <w:r w:rsidR="00965279">
        <w:tab/>
        <w:t xml:space="preserve">Remaining Issues for Multi-beam </w:t>
      </w:r>
      <w:proofErr w:type="spellStart"/>
      <w:r w:rsidR="00965279">
        <w:t>opeartion</w:t>
      </w:r>
      <w:proofErr w:type="spellEnd"/>
      <w:r w:rsidR="00965279">
        <w:tab/>
        <w:t>Apple Inc.</w:t>
      </w:r>
    </w:p>
    <w:p w14:paraId="72CA0590" w14:textId="77777777" w:rsidR="00965279" w:rsidRDefault="00516635" w:rsidP="00965279">
      <w:pPr>
        <w:pStyle w:val="ListParagraph"/>
        <w:numPr>
          <w:ilvl w:val="0"/>
          <w:numId w:val="23"/>
        </w:numPr>
        <w:ind w:leftChars="0"/>
      </w:pPr>
      <w:hyperlink r:id="rId30" w:history="1">
        <w:r w:rsidR="00965279" w:rsidRPr="00965279">
          <w:t>R1-1909076</w:t>
        </w:r>
      </w:hyperlink>
      <w:r w:rsidR="00965279">
        <w:tab/>
        <w:t>Enhancements on multi-beam operation</w:t>
      </w:r>
      <w:r w:rsidR="00965279">
        <w:tab/>
        <w:t>AT&amp;T</w:t>
      </w:r>
    </w:p>
    <w:p w14:paraId="4B446CEF" w14:textId="77777777" w:rsidR="00965279" w:rsidRDefault="00516635" w:rsidP="00965279">
      <w:pPr>
        <w:pStyle w:val="ListParagraph"/>
        <w:numPr>
          <w:ilvl w:val="0"/>
          <w:numId w:val="23"/>
        </w:numPr>
        <w:ind w:leftChars="0"/>
      </w:pPr>
      <w:hyperlink r:id="rId31" w:history="1">
        <w:r w:rsidR="00965279" w:rsidRPr="00965279">
          <w:t>R1-1909126</w:t>
        </w:r>
      </w:hyperlink>
      <w:r w:rsidR="00965279">
        <w:tab/>
        <w:t>Enhancements on beam management</w:t>
      </w:r>
      <w:r w:rsidR="00965279">
        <w:tab/>
        <w:t>Beijing Xiaomi Electronics</w:t>
      </w:r>
    </w:p>
    <w:p w14:paraId="1B13DDF9" w14:textId="77777777" w:rsidR="00965279" w:rsidRDefault="00516635" w:rsidP="00965279">
      <w:pPr>
        <w:pStyle w:val="ListParagraph"/>
        <w:numPr>
          <w:ilvl w:val="0"/>
          <w:numId w:val="23"/>
        </w:numPr>
        <w:ind w:leftChars="0"/>
      </w:pPr>
      <w:hyperlink r:id="rId32" w:history="1">
        <w:r w:rsidR="00965279" w:rsidRPr="00965279">
          <w:t>R1-1909202</w:t>
        </w:r>
      </w:hyperlink>
      <w:r w:rsidR="00965279">
        <w:tab/>
        <w:t>Discussion on multi-beam enhancement</w:t>
      </w:r>
      <w:r w:rsidR="00965279">
        <w:tab/>
        <w:t>NTT DOCOMO, INC.</w:t>
      </w:r>
    </w:p>
    <w:p w14:paraId="6437686E" w14:textId="77777777" w:rsidR="00965279" w:rsidRDefault="00516635" w:rsidP="00965279">
      <w:pPr>
        <w:pStyle w:val="ListParagraph"/>
        <w:numPr>
          <w:ilvl w:val="0"/>
          <w:numId w:val="23"/>
        </w:numPr>
        <w:ind w:leftChars="0"/>
      </w:pPr>
      <w:hyperlink r:id="rId33" w:history="1">
        <w:r w:rsidR="00965279" w:rsidRPr="00965279">
          <w:t>R1-1909210</w:t>
        </w:r>
      </w:hyperlink>
      <w:r w:rsidR="00965279">
        <w:tab/>
        <w:t>Enhancements on Multi-beam Operation</w:t>
      </w:r>
      <w:r w:rsidR="00965279">
        <w:tab/>
        <w:t>Nokia, Nokia Shanghai Bell</w:t>
      </w:r>
    </w:p>
    <w:p w14:paraId="3CAE2F09" w14:textId="77777777" w:rsidR="00965279" w:rsidRDefault="00516635" w:rsidP="00965279">
      <w:pPr>
        <w:pStyle w:val="ListParagraph"/>
        <w:numPr>
          <w:ilvl w:val="0"/>
          <w:numId w:val="23"/>
        </w:numPr>
        <w:ind w:leftChars="0"/>
      </w:pPr>
      <w:hyperlink r:id="rId34" w:history="1">
        <w:r w:rsidR="00965279" w:rsidRPr="00965279">
          <w:t>R1-1909225</w:t>
        </w:r>
      </w:hyperlink>
      <w:r w:rsidR="00965279">
        <w:tab/>
        <w:t>Enhancements to multi-beam operation</w:t>
      </w:r>
      <w:r w:rsidR="00965279">
        <w:tab/>
        <w:t>Ericsson</w:t>
      </w:r>
    </w:p>
    <w:p w14:paraId="014F3567" w14:textId="77777777" w:rsidR="00965279" w:rsidRDefault="00516635" w:rsidP="00965279">
      <w:pPr>
        <w:pStyle w:val="ListParagraph"/>
        <w:numPr>
          <w:ilvl w:val="0"/>
          <w:numId w:val="23"/>
        </w:numPr>
        <w:ind w:leftChars="0"/>
      </w:pPr>
      <w:hyperlink r:id="rId35" w:history="1">
        <w:r w:rsidR="00965279" w:rsidRPr="00965279">
          <w:t>R1-1909273</w:t>
        </w:r>
      </w:hyperlink>
      <w:r w:rsidR="00965279">
        <w:tab/>
        <w:t>Enhancements on Multi-beam Operation</w:t>
      </w:r>
      <w:r w:rsidR="00965279">
        <w:tab/>
        <w:t>Qualcomm Incorporated</w:t>
      </w:r>
    </w:p>
    <w:p w14:paraId="56C06EAF" w14:textId="77777777" w:rsidR="00965279" w:rsidRDefault="00516635" w:rsidP="00965279">
      <w:pPr>
        <w:pStyle w:val="ListParagraph"/>
        <w:numPr>
          <w:ilvl w:val="0"/>
          <w:numId w:val="23"/>
        </w:numPr>
        <w:ind w:leftChars="0"/>
      </w:pPr>
      <w:hyperlink r:id="rId36" w:history="1">
        <w:r w:rsidR="00965279" w:rsidRPr="00965279">
          <w:t>R1-1909382</w:t>
        </w:r>
      </w:hyperlink>
      <w:r w:rsidR="00965279">
        <w:tab/>
        <w:t xml:space="preserve">Enhancements on multi-beam </w:t>
      </w:r>
      <w:proofErr w:type="gramStart"/>
      <w:r w:rsidR="00965279">
        <w:t xml:space="preserve">operation  </w:t>
      </w:r>
      <w:r w:rsidR="00965279">
        <w:tab/>
      </w:r>
      <w:proofErr w:type="gramEnd"/>
      <w:r w:rsidR="00965279">
        <w:t>KDDI Corporation</w:t>
      </w:r>
    </w:p>
    <w:p w14:paraId="0AD665C6" w14:textId="1E7B050B" w:rsidR="00965279" w:rsidRDefault="00965279" w:rsidP="00C139DB">
      <w:pPr>
        <w:pStyle w:val="0Maintext"/>
        <w:spacing w:after="120" w:afterAutospacing="0" w:line="240" w:lineRule="auto"/>
        <w:rPr>
          <w:lang w:val="en-US" w:eastAsia="zh-CN"/>
        </w:rPr>
      </w:pPr>
    </w:p>
    <w:p w14:paraId="22CD0E85" w14:textId="77777777" w:rsidR="00983F09" w:rsidRDefault="00983F09" w:rsidP="00041988">
      <w:pPr>
        <w:pStyle w:val="0Maintext"/>
        <w:spacing w:after="120" w:afterAutospacing="0" w:line="240" w:lineRule="auto"/>
        <w:rPr>
          <w:lang w:val="en-US"/>
        </w:rPr>
      </w:pPr>
    </w:p>
    <w:p w14:paraId="022777CA" w14:textId="005A49C7" w:rsidR="00041988" w:rsidRPr="00E55EB5" w:rsidRDefault="00983F09" w:rsidP="00041988">
      <w:pPr>
        <w:pStyle w:val="0Maintext"/>
        <w:spacing w:after="120" w:afterAutospacing="0" w:line="240" w:lineRule="auto"/>
        <w:rPr>
          <w:lang w:val="en-US"/>
        </w:rPr>
      </w:pPr>
      <w:r>
        <w:rPr>
          <w:lang w:val="en-US"/>
        </w:rPr>
        <w:t xml:space="preserve"> </w:t>
      </w:r>
    </w:p>
    <w:sectPr w:rsidR="00041988" w:rsidRPr="00E55EB5"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58A79" w14:textId="77777777" w:rsidR="003C7991" w:rsidRDefault="003C7991" w:rsidP="00796E33">
      <w:r>
        <w:separator/>
      </w:r>
    </w:p>
  </w:endnote>
  <w:endnote w:type="continuationSeparator" w:id="0">
    <w:p w14:paraId="198BEA9A" w14:textId="77777777" w:rsidR="003C7991" w:rsidRDefault="003C7991" w:rsidP="00796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93E57" w14:textId="77777777" w:rsidR="003C7991" w:rsidRDefault="003C7991" w:rsidP="00796E33">
      <w:r>
        <w:separator/>
      </w:r>
    </w:p>
  </w:footnote>
  <w:footnote w:type="continuationSeparator" w:id="0">
    <w:p w14:paraId="3C7BDFAC" w14:textId="77777777" w:rsidR="003C7991" w:rsidRDefault="003C7991" w:rsidP="00796E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696921"/>
    <w:multiLevelType w:val="hybridMultilevel"/>
    <w:tmpl w:val="2A9641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300083C"/>
    <w:multiLevelType w:val="hybridMultilevel"/>
    <w:tmpl w:val="2FC27E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E60B65"/>
    <w:multiLevelType w:val="hybridMultilevel"/>
    <w:tmpl w:val="9A3691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8D25A3"/>
    <w:multiLevelType w:val="hybridMultilevel"/>
    <w:tmpl w:val="390CFB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5C7804"/>
    <w:multiLevelType w:val="hybridMultilevel"/>
    <w:tmpl w:val="E6363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24481FBE"/>
    <w:multiLevelType w:val="hybridMultilevel"/>
    <w:tmpl w:val="2D8CD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97C21A6"/>
    <w:multiLevelType w:val="hybridMultilevel"/>
    <w:tmpl w:val="98961D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B8F3666"/>
    <w:multiLevelType w:val="hybridMultilevel"/>
    <w:tmpl w:val="4DC04B8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F725405"/>
    <w:multiLevelType w:val="hybridMultilevel"/>
    <w:tmpl w:val="0EF2A4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FFC15FD"/>
    <w:multiLevelType w:val="hybridMultilevel"/>
    <w:tmpl w:val="681205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9E696E"/>
    <w:multiLevelType w:val="hybridMultilevel"/>
    <w:tmpl w:val="BD3C55FC"/>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7"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B626DC3"/>
    <w:multiLevelType w:val="hybridMultilevel"/>
    <w:tmpl w:val="213C68BE"/>
    <w:lvl w:ilvl="0" w:tplc="9648B4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F669E"/>
    <w:multiLevelType w:val="hybridMultilevel"/>
    <w:tmpl w:val="1A14E2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1B54817"/>
    <w:multiLevelType w:val="hybridMultilevel"/>
    <w:tmpl w:val="C2E09A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28675C"/>
    <w:multiLevelType w:val="hybridMultilevel"/>
    <w:tmpl w:val="05887B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2A06258"/>
    <w:multiLevelType w:val="hybridMultilevel"/>
    <w:tmpl w:val="0A768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AC593B"/>
    <w:multiLevelType w:val="hybridMultilevel"/>
    <w:tmpl w:val="FF6ED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AA247A"/>
    <w:multiLevelType w:val="hybridMultilevel"/>
    <w:tmpl w:val="566E41C0"/>
    <w:lvl w:ilvl="0" w:tplc="E5EE71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2DE6CF4"/>
    <w:multiLevelType w:val="hybridMultilevel"/>
    <w:tmpl w:val="5A4436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9A1567"/>
    <w:multiLevelType w:val="hybridMultilevel"/>
    <w:tmpl w:val="9FA4D4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99D602B"/>
    <w:multiLevelType w:val="hybridMultilevel"/>
    <w:tmpl w:val="24E6F7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6"/>
  </w:num>
  <w:num w:numId="3">
    <w:abstractNumId w:val="9"/>
  </w:num>
  <w:num w:numId="4">
    <w:abstractNumId w:val="31"/>
  </w:num>
  <w:num w:numId="5">
    <w:abstractNumId w:val="5"/>
  </w:num>
  <w:num w:numId="6">
    <w:abstractNumId w:val="1"/>
  </w:num>
  <w:num w:numId="7">
    <w:abstractNumId w:val="30"/>
  </w:num>
  <w:num w:numId="8">
    <w:abstractNumId w:val="21"/>
  </w:num>
  <w:num w:numId="9">
    <w:abstractNumId w:val="29"/>
  </w:num>
  <w:num w:numId="10">
    <w:abstractNumId w:val="15"/>
  </w:num>
  <w:num w:numId="11">
    <w:abstractNumId w:val="6"/>
  </w:num>
  <w:num w:numId="12">
    <w:abstractNumId w:val="2"/>
  </w:num>
  <w:num w:numId="13">
    <w:abstractNumId w:val="22"/>
  </w:num>
  <w:num w:numId="14">
    <w:abstractNumId w:val="14"/>
  </w:num>
  <w:num w:numId="15">
    <w:abstractNumId w:val="12"/>
  </w:num>
  <w:num w:numId="16">
    <w:abstractNumId w:val="10"/>
  </w:num>
  <w:num w:numId="17">
    <w:abstractNumId w:val="19"/>
  </w:num>
  <w:num w:numId="18">
    <w:abstractNumId w:val="27"/>
  </w:num>
  <w:num w:numId="19">
    <w:abstractNumId w:val="11"/>
  </w:num>
  <w:num w:numId="20">
    <w:abstractNumId w:val="4"/>
  </w:num>
  <w:num w:numId="21">
    <w:abstractNumId w:val="8"/>
  </w:num>
  <w:num w:numId="22">
    <w:abstractNumId w:val="24"/>
  </w:num>
  <w:num w:numId="23">
    <w:abstractNumId w:val="18"/>
  </w:num>
  <w:num w:numId="24">
    <w:abstractNumId w:val="25"/>
  </w:num>
  <w:num w:numId="25">
    <w:abstractNumId w:val="23"/>
  </w:num>
  <w:num w:numId="26">
    <w:abstractNumId w:val="13"/>
  </w:num>
  <w:num w:numId="27">
    <w:abstractNumId w:val="3"/>
  </w:num>
  <w:num w:numId="28">
    <w:abstractNumId w:val="28"/>
  </w:num>
  <w:num w:numId="29">
    <w:abstractNumId w:val="17"/>
  </w:num>
  <w:num w:numId="30">
    <w:abstractNumId w:val="7"/>
  </w:num>
  <w:num w:numId="31">
    <w:abstractNumId w:val="26"/>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19E1"/>
    <w:rsid w:val="000040C9"/>
    <w:rsid w:val="000114E9"/>
    <w:rsid w:val="00013047"/>
    <w:rsid w:val="00014BBC"/>
    <w:rsid w:val="00023DDB"/>
    <w:rsid w:val="00041988"/>
    <w:rsid w:val="00062DEB"/>
    <w:rsid w:val="00072ACB"/>
    <w:rsid w:val="00081B01"/>
    <w:rsid w:val="00081EC5"/>
    <w:rsid w:val="00083B91"/>
    <w:rsid w:val="000866A8"/>
    <w:rsid w:val="000907FC"/>
    <w:rsid w:val="00090B50"/>
    <w:rsid w:val="000963C1"/>
    <w:rsid w:val="000A5570"/>
    <w:rsid w:val="000B3DED"/>
    <w:rsid w:val="000B4B21"/>
    <w:rsid w:val="000B61B6"/>
    <w:rsid w:val="00100AA7"/>
    <w:rsid w:val="00107F65"/>
    <w:rsid w:val="00113C06"/>
    <w:rsid w:val="00114979"/>
    <w:rsid w:val="001202D3"/>
    <w:rsid w:val="0012162C"/>
    <w:rsid w:val="00121749"/>
    <w:rsid w:val="00123FA4"/>
    <w:rsid w:val="00133D45"/>
    <w:rsid w:val="00140849"/>
    <w:rsid w:val="0015619A"/>
    <w:rsid w:val="00160783"/>
    <w:rsid w:val="0016773B"/>
    <w:rsid w:val="00170C9C"/>
    <w:rsid w:val="00172181"/>
    <w:rsid w:val="00194BBD"/>
    <w:rsid w:val="00195B53"/>
    <w:rsid w:val="001A13C2"/>
    <w:rsid w:val="001A3282"/>
    <w:rsid w:val="001B2316"/>
    <w:rsid w:val="001D1B76"/>
    <w:rsid w:val="001D4E8A"/>
    <w:rsid w:val="001D5FCF"/>
    <w:rsid w:val="001E37B3"/>
    <w:rsid w:val="001E4ADD"/>
    <w:rsid w:val="001E5FFC"/>
    <w:rsid w:val="001F0E99"/>
    <w:rsid w:val="001F7F9F"/>
    <w:rsid w:val="00211B1F"/>
    <w:rsid w:val="00221497"/>
    <w:rsid w:val="002307EB"/>
    <w:rsid w:val="00234138"/>
    <w:rsid w:val="00243F8A"/>
    <w:rsid w:val="00253F45"/>
    <w:rsid w:val="00255179"/>
    <w:rsid w:val="002758C5"/>
    <w:rsid w:val="00286A4C"/>
    <w:rsid w:val="00295CED"/>
    <w:rsid w:val="002A6C28"/>
    <w:rsid w:val="002B0748"/>
    <w:rsid w:val="002B0F2C"/>
    <w:rsid w:val="002B2096"/>
    <w:rsid w:val="002B6AB2"/>
    <w:rsid w:val="002C2C7E"/>
    <w:rsid w:val="002C4EFD"/>
    <w:rsid w:val="002C5B25"/>
    <w:rsid w:val="002D66AC"/>
    <w:rsid w:val="003142CB"/>
    <w:rsid w:val="00330ADA"/>
    <w:rsid w:val="00334D1D"/>
    <w:rsid w:val="00335276"/>
    <w:rsid w:val="00366F52"/>
    <w:rsid w:val="00381002"/>
    <w:rsid w:val="00384A7F"/>
    <w:rsid w:val="00390DD8"/>
    <w:rsid w:val="00397C95"/>
    <w:rsid w:val="003C7991"/>
    <w:rsid w:val="003E07D8"/>
    <w:rsid w:val="003E0EB6"/>
    <w:rsid w:val="003E1FE1"/>
    <w:rsid w:val="003F6974"/>
    <w:rsid w:val="00402DDA"/>
    <w:rsid w:val="004112A4"/>
    <w:rsid w:val="004237AD"/>
    <w:rsid w:val="0043091D"/>
    <w:rsid w:val="00433794"/>
    <w:rsid w:val="00435489"/>
    <w:rsid w:val="004358D6"/>
    <w:rsid w:val="00450168"/>
    <w:rsid w:val="00461B15"/>
    <w:rsid w:val="004635BF"/>
    <w:rsid w:val="00464E4B"/>
    <w:rsid w:val="004A7A42"/>
    <w:rsid w:val="004B07AB"/>
    <w:rsid w:val="004B6089"/>
    <w:rsid w:val="004B767D"/>
    <w:rsid w:val="004E4A24"/>
    <w:rsid w:val="004E721B"/>
    <w:rsid w:val="00513CA1"/>
    <w:rsid w:val="00516635"/>
    <w:rsid w:val="0052564F"/>
    <w:rsid w:val="00535CE7"/>
    <w:rsid w:val="0054208F"/>
    <w:rsid w:val="00543DD7"/>
    <w:rsid w:val="00544B70"/>
    <w:rsid w:val="0056248F"/>
    <w:rsid w:val="00565649"/>
    <w:rsid w:val="00580DFC"/>
    <w:rsid w:val="00583FF7"/>
    <w:rsid w:val="00587AB2"/>
    <w:rsid w:val="005B3681"/>
    <w:rsid w:val="005B36B0"/>
    <w:rsid w:val="005C1F77"/>
    <w:rsid w:val="005C760F"/>
    <w:rsid w:val="005F3F54"/>
    <w:rsid w:val="005F771F"/>
    <w:rsid w:val="00636ACF"/>
    <w:rsid w:val="00650CC1"/>
    <w:rsid w:val="00653148"/>
    <w:rsid w:val="006544D3"/>
    <w:rsid w:val="00655577"/>
    <w:rsid w:val="00663E96"/>
    <w:rsid w:val="00674689"/>
    <w:rsid w:val="00675695"/>
    <w:rsid w:val="00691139"/>
    <w:rsid w:val="00694C45"/>
    <w:rsid w:val="006A45D6"/>
    <w:rsid w:val="006A5783"/>
    <w:rsid w:val="006A5E5F"/>
    <w:rsid w:val="006B304E"/>
    <w:rsid w:val="006B3F20"/>
    <w:rsid w:val="006C03EB"/>
    <w:rsid w:val="006C3D0E"/>
    <w:rsid w:val="006D0546"/>
    <w:rsid w:val="006D0B6E"/>
    <w:rsid w:val="006E1533"/>
    <w:rsid w:val="006E67DE"/>
    <w:rsid w:val="006E718F"/>
    <w:rsid w:val="006E7D13"/>
    <w:rsid w:val="006F22CE"/>
    <w:rsid w:val="006F627B"/>
    <w:rsid w:val="007129C2"/>
    <w:rsid w:val="00723678"/>
    <w:rsid w:val="007255D9"/>
    <w:rsid w:val="00733829"/>
    <w:rsid w:val="00733DE7"/>
    <w:rsid w:val="00754460"/>
    <w:rsid w:val="00754B06"/>
    <w:rsid w:val="00761BB7"/>
    <w:rsid w:val="007635DF"/>
    <w:rsid w:val="0078438D"/>
    <w:rsid w:val="00792094"/>
    <w:rsid w:val="00792BEA"/>
    <w:rsid w:val="00793B50"/>
    <w:rsid w:val="00796E33"/>
    <w:rsid w:val="007A75F0"/>
    <w:rsid w:val="007B41EB"/>
    <w:rsid w:val="007B5FBC"/>
    <w:rsid w:val="007E4128"/>
    <w:rsid w:val="007F077E"/>
    <w:rsid w:val="007F5AE7"/>
    <w:rsid w:val="007F7B14"/>
    <w:rsid w:val="00803713"/>
    <w:rsid w:val="00803DF4"/>
    <w:rsid w:val="00805F23"/>
    <w:rsid w:val="00823773"/>
    <w:rsid w:val="00837833"/>
    <w:rsid w:val="008518BD"/>
    <w:rsid w:val="00865CD0"/>
    <w:rsid w:val="00870349"/>
    <w:rsid w:val="00870415"/>
    <w:rsid w:val="008738B2"/>
    <w:rsid w:val="00882CD5"/>
    <w:rsid w:val="008A24D6"/>
    <w:rsid w:val="008A3C4A"/>
    <w:rsid w:val="00900E4D"/>
    <w:rsid w:val="00902C20"/>
    <w:rsid w:val="00911EFA"/>
    <w:rsid w:val="00922D75"/>
    <w:rsid w:val="00934D98"/>
    <w:rsid w:val="009436B9"/>
    <w:rsid w:val="00950BD9"/>
    <w:rsid w:val="00954591"/>
    <w:rsid w:val="0096028F"/>
    <w:rsid w:val="00965279"/>
    <w:rsid w:val="00975BD4"/>
    <w:rsid w:val="009838C0"/>
    <w:rsid w:val="00983F09"/>
    <w:rsid w:val="009959C1"/>
    <w:rsid w:val="009A2C24"/>
    <w:rsid w:val="009A470F"/>
    <w:rsid w:val="009A5DD0"/>
    <w:rsid w:val="009C1B7E"/>
    <w:rsid w:val="009D5DE3"/>
    <w:rsid w:val="009E1B61"/>
    <w:rsid w:val="009F03BA"/>
    <w:rsid w:val="009F7D20"/>
    <w:rsid w:val="00A06A60"/>
    <w:rsid w:val="00A06B50"/>
    <w:rsid w:val="00A12021"/>
    <w:rsid w:val="00A152B2"/>
    <w:rsid w:val="00A157F4"/>
    <w:rsid w:val="00A248BA"/>
    <w:rsid w:val="00A26D00"/>
    <w:rsid w:val="00A3042D"/>
    <w:rsid w:val="00A421C3"/>
    <w:rsid w:val="00A43D27"/>
    <w:rsid w:val="00A45822"/>
    <w:rsid w:val="00A621FD"/>
    <w:rsid w:val="00A71ADD"/>
    <w:rsid w:val="00A7528F"/>
    <w:rsid w:val="00A818F6"/>
    <w:rsid w:val="00A9387C"/>
    <w:rsid w:val="00AB2DD4"/>
    <w:rsid w:val="00AC195E"/>
    <w:rsid w:val="00AC60C8"/>
    <w:rsid w:val="00AD3BF5"/>
    <w:rsid w:val="00AE13DD"/>
    <w:rsid w:val="00AE6264"/>
    <w:rsid w:val="00B038F9"/>
    <w:rsid w:val="00B23EB7"/>
    <w:rsid w:val="00B37CBB"/>
    <w:rsid w:val="00B460B0"/>
    <w:rsid w:val="00B533EE"/>
    <w:rsid w:val="00B6378F"/>
    <w:rsid w:val="00B70382"/>
    <w:rsid w:val="00B74FB9"/>
    <w:rsid w:val="00B841B2"/>
    <w:rsid w:val="00B84C7E"/>
    <w:rsid w:val="00B961B4"/>
    <w:rsid w:val="00BA2066"/>
    <w:rsid w:val="00BB00B0"/>
    <w:rsid w:val="00BB0A57"/>
    <w:rsid w:val="00BB51AD"/>
    <w:rsid w:val="00BB586E"/>
    <w:rsid w:val="00BB5BAE"/>
    <w:rsid w:val="00BC38E9"/>
    <w:rsid w:val="00BD4FB6"/>
    <w:rsid w:val="00BD72F8"/>
    <w:rsid w:val="00BE744A"/>
    <w:rsid w:val="00BF1D4A"/>
    <w:rsid w:val="00C12EC0"/>
    <w:rsid w:val="00C139DB"/>
    <w:rsid w:val="00C15760"/>
    <w:rsid w:val="00C26368"/>
    <w:rsid w:val="00C27DAE"/>
    <w:rsid w:val="00C324C8"/>
    <w:rsid w:val="00C5390A"/>
    <w:rsid w:val="00C63265"/>
    <w:rsid w:val="00C66AB3"/>
    <w:rsid w:val="00C73EE2"/>
    <w:rsid w:val="00C91081"/>
    <w:rsid w:val="00CA2734"/>
    <w:rsid w:val="00CA45B7"/>
    <w:rsid w:val="00CA5314"/>
    <w:rsid w:val="00CA59F4"/>
    <w:rsid w:val="00CB0DCD"/>
    <w:rsid w:val="00CB3B17"/>
    <w:rsid w:val="00CC265E"/>
    <w:rsid w:val="00CC4024"/>
    <w:rsid w:val="00CD23BA"/>
    <w:rsid w:val="00CD30D9"/>
    <w:rsid w:val="00CF70F5"/>
    <w:rsid w:val="00D15BC8"/>
    <w:rsid w:val="00D16A62"/>
    <w:rsid w:val="00D34FF6"/>
    <w:rsid w:val="00D37434"/>
    <w:rsid w:val="00D41A54"/>
    <w:rsid w:val="00D442A2"/>
    <w:rsid w:val="00D53ED5"/>
    <w:rsid w:val="00D56E50"/>
    <w:rsid w:val="00D57206"/>
    <w:rsid w:val="00D74F48"/>
    <w:rsid w:val="00D763F3"/>
    <w:rsid w:val="00DB4BEE"/>
    <w:rsid w:val="00DE038C"/>
    <w:rsid w:val="00DE1A4D"/>
    <w:rsid w:val="00E01A10"/>
    <w:rsid w:val="00E12ADD"/>
    <w:rsid w:val="00E16279"/>
    <w:rsid w:val="00E16419"/>
    <w:rsid w:val="00E24687"/>
    <w:rsid w:val="00E26103"/>
    <w:rsid w:val="00E40673"/>
    <w:rsid w:val="00E44D56"/>
    <w:rsid w:val="00E5153C"/>
    <w:rsid w:val="00E55EB5"/>
    <w:rsid w:val="00E608B0"/>
    <w:rsid w:val="00E75AF2"/>
    <w:rsid w:val="00E91E9E"/>
    <w:rsid w:val="00E93CAB"/>
    <w:rsid w:val="00E94A3A"/>
    <w:rsid w:val="00EB6131"/>
    <w:rsid w:val="00EC0F55"/>
    <w:rsid w:val="00EC37D6"/>
    <w:rsid w:val="00EC4B67"/>
    <w:rsid w:val="00ED79D0"/>
    <w:rsid w:val="00ED7C05"/>
    <w:rsid w:val="00EE2C16"/>
    <w:rsid w:val="00EE7B09"/>
    <w:rsid w:val="00EE7EB1"/>
    <w:rsid w:val="00EF259A"/>
    <w:rsid w:val="00EF7114"/>
    <w:rsid w:val="00F119E3"/>
    <w:rsid w:val="00F13324"/>
    <w:rsid w:val="00F152D5"/>
    <w:rsid w:val="00F23193"/>
    <w:rsid w:val="00F24161"/>
    <w:rsid w:val="00F37289"/>
    <w:rsid w:val="00F563D3"/>
    <w:rsid w:val="00F77446"/>
    <w:rsid w:val="00F83EC0"/>
    <w:rsid w:val="00F847D7"/>
    <w:rsid w:val="00F85880"/>
    <w:rsid w:val="00F85896"/>
    <w:rsid w:val="00FC04EE"/>
    <w:rsid w:val="00FC47D6"/>
    <w:rsid w:val="00FC5431"/>
    <w:rsid w:val="00FD2A35"/>
    <w:rsid w:val="00FD622C"/>
    <w:rsid w:val="00FE7C90"/>
    <w:rsid w:val="00FF1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343883"/>
  <w15:docId w15:val="{9B22B6CA-0E5A-4A11-B985-5EC70902D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EB7"/>
    <w:rPr>
      <w:rFonts w:ascii="Times New Roman" w:eastAsia="Malgun Gothic"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Malgun Gothic" w:hAnsi="Times New Roman" w:cs="Arial"/>
    </w:rPr>
  </w:style>
  <w:style w:type="character" w:customStyle="1" w:styleId="Heading7Char">
    <w:name w:val="Heading 7 Char"/>
    <w:basedOn w:val="DefaultParagraphFont"/>
    <w:link w:val="Heading7"/>
    <w:rsid w:val="00B23EB7"/>
    <w:rPr>
      <w:rFonts w:ascii="Times New Roman" w:eastAsia="Malgun Gothic" w:hAnsi="Times New Roman" w:cs="Arial"/>
    </w:rPr>
  </w:style>
  <w:style w:type="character" w:customStyle="1" w:styleId="Heading8Char">
    <w:name w:val="Heading 8 Char"/>
    <w:basedOn w:val="DefaultParagraphFont"/>
    <w:link w:val="Heading8"/>
    <w:rsid w:val="00B23EB7"/>
    <w:rPr>
      <w:rFonts w:ascii="Times New Roman" w:eastAsia="Malgun Gothic" w:hAnsi="Times New Roman" w:cs="Arial"/>
    </w:rPr>
  </w:style>
  <w:style w:type="character" w:customStyle="1" w:styleId="Heading9Char">
    <w:name w:val="Heading 9 Char"/>
    <w:basedOn w:val="DefaultParagraphFont"/>
    <w:link w:val="Heading9"/>
    <w:rsid w:val="00B23EB7"/>
    <w:rPr>
      <w:rFonts w:ascii="Times New Roman" w:eastAsia="Malgun Gothic"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paragraph" w:customStyle="1" w:styleId="TAH">
    <w:name w:val="TAH"/>
    <w:basedOn w:val="TAC"/>
    <w:link w:val="TAHCar"/>
    <w:rsid w:val="00805F23"/>
    <w:rPr>
      <w:b/>
    </w:rPr>
  </w:style>
  <w:style w:type="paragraph" w:customStyle="1" w:styleId="TAC">
    <w:name w:val="TAC"/>
    <w:basedOn w:val="Normal"/>
    <w:link w:val="TACChar"/>
    <w:rsid w:val="00805F23"/>
    <w:pPr>
      <w:keepNext/>
      <w:keepLines/>
      <w:jc w:val="center"/>
    </w:pPr>
    <w:rPr>
      <w:rFonts w:ascii="Arial" w:eastAsia="SimSun" w:hAnsi="Arial"/>
      <w:sz w:val="18"/>
      <w:szCs w:val="20"/>
      <w:lang w:val="en-GB" w:eastAsia="en-US"/>
    </w:rPr>
  </w:style>
  <w:style w:type="character" w:customStyle="1" w:styleId="TACChar">
    <w:name w:val="TAC Char"/>
    <w:link w:val="TAC"/>
    <w:rsid w:val="00805F23"/>
    <w:rPr>
      <w:rFonts w:ascii="Arial" w:eastAsia="SimSun" w:hAnsi="Arial" w:cs="Times New Roman"/>
      <w:sz w:val="18"/>
      <w:szCs w:val="20"/>
      <w:lang w:val="en-GB" w:eastAsia="en-US"/>
    </w:rPr>
  </w:style>
  <w:style w:type="character" w:customStyle="1" w:styleId="TAHCar">
    <w:name w:val="TAH Car"/>
    <w:link w:val="TAH"/>
    <w:rsid w:val="00805F23"/>
    <w:rPr>
      <w:rFonts w:ascii="Arial" w:eastAsia="SimSun" w:hAnsi="Arial" w:cs="Times New Roman"/>
      <w:b/>
      <w:sz w:val="18"/>
      <w:szCs w:val="20"/>
      <w:lang w:val="en-GB" w:eastAsia="en-US"/>
    </w:rPr>
  </w:style>
  <w:style w:type="table" w:customStyle="1" w:styleId="4-11">
    <w:name w:val="网格表 4 - 着色 11"/>
    <w:basedOn w:val="TableNormal"/>
    <w:uiPriority w:val="49"/>
    <w:rsid w:val="00805F2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Hyperlink">
    <w:name w:val="Hyperlink"/>
    <w:uiPriority w:val="99"/>
    <w:rsid w:val="00965279"/>
    <w:rPr>
      <w:color w:val="0000FF"/>
      <w:u w:val="single"/>
    </w:rPr>
  </w:style>
  <w:style w:type="character" w:styleId="FollowedHyperlink">
    <w:name w:val="FollowedHyperlink"/>
    <w:basedOn w:val="DefaultParagraphFont"/>
    <w:uiPriority w:val="99"/>
    <w:semiHidden/>
    <w:unhideWhenUsed/>
    <w:rsid w:val="00965279"/>
    <w:rPr>
      <w:color w:val="954F72" w:themeColor="followedHyperlink"/>
      <w:u w:val="single"/>
    </w:rPr>
  </w:style>
  <w:style w:type="paragraph" w:styleId="BalloonText">
    <w:name w:val="Balloon Text"/>
    <w:basedOn w:val="Normal"/>
    <w:link w:val="BalloonTextChar"/>
    <w:uiPriority w:val="99"/>
    <w:semiHidden/>
    <w:unhideWhenUsed/>
    <w:rsid w:val="00286A4C"/>
    <w:rPr>
      <w:sz w:val="18"/>
      <w:szCs w:val="18"/>
    </w:rPr>
  </w:style>
  <w:style w:type="character" w:customStyle="1" w:styleId="BalloonTextChar">
    <w:name w:val="Balloon Text Char"/>
    <w:basedOn w:val="DefaultParagraphFont"/>
    <w:link w:val="BalloonText"/>
    <w:uiPriority w:val="99"/>
    <w:semiHidden/>
    <w:rsid w:val="00286A4C"/>
    <w:rPr>
      <w:rFonts w:ascii="Times New Roman" w:eastAsia="Malgun Gothic" w:hAnsi="Times New Roman" w:cs="Times New Roman"/>
      <w:sz w:val="18"/>
      <w:szCs w:val="18"/>
    </w:rPr>
  </w:style>
  <w:style w:type="paragraph" w:styleId="Header">
    <w:name w:val="header"/>
    <w:basedOn w:val="Normal"/>
    <w:link w:val="HeaderChar"/>
    <w:uiPriority w:val="99"/>
    <w:unhideWhenUsed/>
    <w:rsid w:val="00796E33"/>
    <w:pPr>
      <w:tabs>
        <w:tab w:val="center" w:pos="4513"/>
        <w:tab w:val="right" w:pos="9026"/>
      </w:tabs>
      <w:snapToGrid w:val="0"/>
    </w:pPr>
  </w:style>
  <w:style w:type="character" w:customStyle="1" w:styleId="HeaderChar">
    <w:name w:val="Header Char"/>
    <w:basedOn w:val="DefaultParagraphFont"/>
    <w:link w:val="Header"/>
    <w:uiPriority w:val="99"/>
    <w:rsid w:val="00796E33"/>
    <w:rPr>
      <w:rFonts w:ascii="Times New Roman" w:eastAsia="Malgun Gothic" w:hAnsi="Times New Roman" w:cs="Times New Roman"/>
    </w:rPr>
  </w:style>
  <w:style w:type="paragraph" w:styleId="Footer">
    <w:name w:val="footer"/>
    <w:basedOn w:val="Normal"/>
    <w:link w:val="FooterChar"/>
    <w:uiPriority w:val="99"/>
    <w:unhideWhenUsed/>
    <w:rsid w:val="00796E33"/>
    <w:pPr>
      <w:tabs>
        <w:tab w:val="center" w:pos="4513"/>
        <w:tab w:val="right" w:pos="9026"/>
      </w:tabs>
      <w:snapToGrid w:val="0"/>
    </w:pPr>
  </w:style>
  <w:style w:type="character" w:customStyle="1" w:styleId="FooterChar">
    <w:name w:val="Footer Char"/>
    <w:basedOn w:val="DefaultParagraphFont"/>
    <w:link w:val="Footer"/>
    <w:uiPriority w:val="99"/>
    <w:rsid w:val="00796E33"/>
    <w:rPr>
      <w:rFonts w:ascii="Times New Roman" w:eastAsia="Malgun Gothic" w:hAnsi="Times New Roman" w:cs="Times New Roman"/>
    </w:rPr>
  </w:style>
  <w:style w:type="table" w:styleId="GridTable4-Accent1">
    <w:name w:val="Grid Table 4 Accent 1"/>
    <w:basedOn w:val="TableNormal"/>
    <w:uiPriority w:val="49"/>
    <w:rsid w:val="000B3DED"/>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CommentReference">
    <w:name w:val="annotation reference"/>
    <w:basedOn w:val="DefaultParagraphFont"/>
    <w:uiPriority w:val="99"/>
    <w:semiHidden/>
    <w:unhideWhenUsed/>
    <w:rsid w:val="003F6974"/>
    <w:rPr>
      <w:sz w:val="16"/>
      <w:szCs w:val="16"/>
    </w:rPr>
  </w:style>
  <w:style w:type="paragraph" w:styleId="CommentText">
    <w:name w:val="annotation text"/>
    <w:basedOn w:val="Normal"/>
    <w:link w:val="CommentTextChar"/>
    <w:uiPriority w:val="99"/>
    <w:semiHidden/>
    <w:unhideWhenUsed/>
    <w:rsid w:val="003F6974"/>
    <w:rPr>
      <w:sz w:val="20"/>
      <w:szCs w:val="20"/>
    </w:rPr>
  </w:style>
  <w:style w:type="character" w:customStyle="1" w:styleId="CommentTextChar">
    <w:name w:val="Comment Text Char"/>
    <w:basedOn w:val="DefaultParagraphFont"/>
    <w:link w:val="CommentText"/>
    <w:uiPriority w:val="99"/>
    <w:semiHidden/>
    <w:rsid w:val="003F6974"/>
    <w:rPr>
      <w:rFonts w:ascii="Times New Roman" w:eastAsia="Malgun Gothic"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229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Users/zhangyushu/Documents/3GPP/RAN1_98/Docs/R1-1908352.zip" TargetMode="External"/><Relationship Id="rId18" Type="http://schemas.openxmlformats.org/officeDocument/2006/relationships/hyperlink" Target="file:////Users/zhangyushu/Documents/3GPP/RAN1_98/Docs/R1-1908654.zip" TargetMode="External"/><Relationship Id="rId26" Type="http://schemas.openxmlformats.org/officeDocument/2006/relationships/hyperlink" Target="file:////Users/zhangyushu/Documents/3GPP/RAN1_98/Docs/R1-1908959.zip" TargetMode="External"/><Relationship Id="rId21" Type="http://schemas.openxmlformats.org/officeDocument/2006/relationships/hyperlink" Target="file:////Users/zhangyushu/Documents/3GPP/RAN1_98/Docs/R1-1908784.zip" TargetMode="External"/><Relationship Id="rId34" Type="http://schemas.openxmlformats.org/officeDocument/2006/relationships/hyperlink" Target="file:////Users/zhangyushu/Documents/3GPP/RAN1_98/Docs/R1-1909225.zip" TargetMode="External"/><Relationship Id="rId7" Type="http://schemas.openxmlformats.org/officeDocument/2006/relationships/endnotes" Target="endnotes.xml"/><Relationship Id="rId12" Type="http://schemas.openxmlformats.org/officeDocument/2006/relationships/hyperlink" Target="file:////Users/zhangyushu/Documents/3GPP/RAN1_98/Docs/R1-1908324.zip" TargetMode="External"/><Relationship Id="rId17" Type="http://schemas.openxmlformats.org/officeDocument/2006/relationships/hyperlink" Target="file:////Users/zhangyushu/Documents/3GPP/RAN1_98/Docs/R1-1908603.zip" TargetMode="External"/><Relationship Id="rId25" Type="http://schemas.openxmlformats.org/officeDocument/2006/relationships/hyperlink" Target="file:////Users/zhangyushu/Documents/3GPP/RAN1_98/Docs/R1-1908928.zip" TargetMode="External"/><Relationship Id="rId33" Type="http://schemas.openxmlformats.org/officeDocument/2006/relationships/hyperlink" Target="file:////Users/zhangyushu/Documents/3GPP/RAN1_98/Docs/R1-1909210.zip"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Users/zhangyushu/Documents/3GPP/RAN1_98/Docs/R1-1908502.zip" TargetMode="External"/><Relationship Id="rId20" Type="http://schemas.openxmlformats.org/officeDocument/2006/relationships/hyperlink" Target="file:////Users/zhangyushu/Documents/3GPP/RAN1_98/Docs/R1-1908721.zip" TargetMode="External"/><Relationship Id="rId29" Type="http://schemas.openxmlformats.org/officeDocument/2006/relationships/hyperlink" Target="file:////Users/zhangyushu/Documents/3GPP/RAN1_98/Docs/R1-190904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Users/zhangyushu/Documents/3GPP/RAN1_98/Docs/R1-1908233.zip" TargetMode="External"/><Relationship Id="rId24" Type="http://schemas.openxmlformats.org/officeDocument/2006/relationships/hyperlink" Target="file:////Users/zhangyushu/Documents/3GPP/RAN1_98/Docs/R1-1908886.zip" TargetMode="External"/><Relationship Id="rId32" Type="http://schemas.openxmlformats.org/officeDocument/2006/relationships/hyperlink" Target="file:////Users/zhangyushu/Documents/3GPP/RAN1_98/Docs/R1-1909202.zip"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Users/zhangyushu/Documents/3GPP/RAN1_98/Docs/R1-1908427.zip" TargetMode="External"/><Relationship Id="rId23" Type="http://schemas.openxmlformats.org/officeDocument/2006/relationships/hyperlink" Target="file:////Users/zhangyushu/Documents/3GPP/RAN1_98/Docs/R1-1908870.zip" TargetMode="External"/><Relationship Id="rId28" Type="http://schemas.openxmlformats.org/officeDocument/2006/relationships/hyperlink" Target="file:////Users/zhangyushu/Documents/3GPP/RAN1_98/Docs/R1-1908975.zip" TargetMode="External"/><Relationship Id="rId36" Type="http://schemas.openxmlformats.org/officeDocument/2006/relationships/hyperlink" Target="file:////Users/zhangyushu/Documents/3GPP/RAN1_98/Docs/R1-1909382.zip" TargetMode="External"/><Relationship Id="rId10" Type="http://schemas.openxmlformats.org/officeDocument/2006/relationships/hyperlink" Target="file:////Users/zhangyushu/Documents/3GPP/RAN1_98/Docs/R1-1908192.zip" TargetMode="External"/><Relationship Id="rId19" Type="http://schemas.openxmlformats.org/officeDocument/2006/relationships/hyperlink" Target="file:////Users/zhangyushu/Documents/3GPP/RAN1_98/Docs/R1-1908700.zip" TargetMode="External"/><Relationship Id="rId31" Type="http://schemas.openxmlformats.org/officeDocument/2006/relationships/hyperlink" Target="file:////Users/zhangyushu/Documents/3GPP/RAN1_98/Docs/R1-1909126.zip" TargetMode="External"/><Relationship Id="rId4" Type="http://schemas.openxmlformats.org/officeDocument/2006/relationships/settings" Target="settings.xml"/><Relationship Id="rId9" Type="http://schemas.openxmlformats.org/officeDocument/2006/relationships/hyperlink" Target="file:////Users/zhangyushu/Documents/3GPP/RAN1_98/Docs/R1-1908167.zip" TargetMode="External"/><Relationship Id="rId14" Type="http://schemas.openxmlformats.org/officeDocument/2006/relationships/hyperlink" Target="file:////Users/zhangyushu/Documents/3GPP/RAN1_98/Docs/R1-1908380.zip" TargetMode="External"/><Relationship Id="rId22" Type="http://schemas.openxmlformats.org/officeDocument/2006/relationships/hyperlink" Target="file:////Users/zhangyushu/Documents/3GPP/RAN1_98/Docs/R1-1908857.zip" TargetMode="External"/><Relationship Id="rId27" Type="http://schemas.openxmlformats.org/officeDocument/2006/relationships/hyperlink" Target="file:////Users/zhangyushu/Documents/3GPP/RAN1_98/Docs/R1-1908973.zip" TargetMode="External"/><Relationship Id="rId30" Type="http://schemas.openxmlformats.org/officeDocument/2006/relationships/hyperlink" Target="file:////Users/zhangyushu/Documents/3GPP/RAN1_98/Docs/R1-1909076.zip" TargetMode="External"/><Relationship Id="rId35" Type="http://schemas.openxmlformats.org/officeDocument/2006/relationships/hyperlink" Target="file:////Users/zhangyushu/Documents/3GPP/RAN1_98/Docs/R1-1909273.zip" TargetMode="External"/><Relationship Id="rId8" Type="http://schemas.openxmlformats.org/officeDocument/2006/relationships/hyperlink" Target="file:////Users/zhangyushu/Documents/3GPP/RAN1_98/Docs/R1-1908067.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21069-9846-1F42-9EB1-E3E89523F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8354</Words>
  <Characters>47618</Characters>
  <Application>Microsoft Office Word</Application>
  <DocSecurity>0</DocSecurity>
  <Lines>396</Lines>
  <Paragraphs>111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55861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Yushu Zhang</cp:lastModifiedBy>
  <cp:revision>2</cp:revision>
  <dcterms:created xsi:type="dcterms:W3CDTF">2019-08-27T14:48:00Z</dcterms:created>
  <dcterms:modified xsi:type="dcterms:W3CDTF">2019-08-27T14:48:00Z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(2)BBbcKENQAmyZ/wB2QBcx/AwmKrxAvdrQxi/ixgQOyqQNrHD5HDVwKLXDLB6X+zf5QABeIqR2
kqX1G4TA22aeb89vnOQYBYW/wlBOLxEzBQgsER+4XzZ9zXIiU4Su0UxWycTjIsJ5CBqD1DKT
83FhPym86D2DNV03XG14Nh/BuWaElTSl/qbdidjdIgFpG3rglUAWwWnX84Ux7BMvK9x1pUpm
mjLehFNEmaKCRVNYbo</vt:lpwstr>
  </property>
  <property fmtid="{D5CDD505-2E9C-101B-9397-08002B2CF9AE}" pid="3" name="_2015_ms_pID_7253431">
    <vt:lpwstr>T2+FFDUEdfORkfB8rKoI+nNbI4xAQFL4K9mEorwmajh0hPiJalKT3p
NH0o7MuQZuSDpBgjJXlUndLFF843q+tCdy0BYGFTPph6RTjo/eYBmGPXB3XiR1FAtrSd2+sV
ibSOzjN0blP3RrS+i7cUvhn41OZfI6D2g83aq/0yveZvChdd+OwsiTT4Lcc9Avx+18PeAjLO
AdVMy3i9OmVKF2u7</vt:lpwstr>
  </property>
</Properties>
</file>